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EC1FD8" w:rsidRDefault="00780EC0" w:rsidP="00D173D3">
      <w:pPr>
        <w:pStyle w:val="BalloonText"/>
        <w:spacing w:line="360" w:lineRule="auto"/>
        <w:ind w:left="0" w:hanging="2"/>
        <w:rPr>
          <w:rFonts w:ascii="Times New Roman" w:eastAsia="Trebuchet MS" w:hAnsi="Times New Roman"/>
          <w:sz w:val="24"/>
          <w:szCs w:val="24"/>
        </w:rPr>
      </w:pPr>
      <w:r w:rsidRPr="00EC1FD8">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EC1FD8" w:rsidRDefault="00780EC0" w:rsidP="00D173D3">
      <w:pPr>
        <w:pStyle w:val="BalloonText"/>
        <w:spacing w:line="360" w:lineRule="auto"/>
        <w:ind w:left="0" w:hanging="2"/>
        <w:rPr>
          <w:rFonts w:ascii="Times New Roman" w:eastAsia="Trebuchet MS" w:hAnsi="Times New Roman"/>
          <w:sz w:val="24"/>
          <w:szCs w:val="24"/>
        </w:rPr>
      </w:pPr>
    </w:p>
    <w:p w14:paraId="3100ACCD" w14:textId="6C601529" w:rsidR="00FF06B7" w:rsidRPr="00EC1FD8" w:rsidRDefault="00386B0E" w:rsidP="00D173D3">
      <w:pPr>
        <w:pStyle w:val="BalloonText"/>
        <w:spacing w:line="360" w:lineRule="auto"/>
        <w:ind w:left="0" w:hanging="2"/>
        <w:rPr>
          <w:rFonts w:ascii="Times New Roman" w:eastAsia="Trebuchet MS" w:hAnsi="Times New Roman"/>
          <w:color w:val="000000"/>
          <w:sz w:val="24"/>
          <w:szCs w:val="24"/>
        </w:rPr>
      </w:pPr>
      <w:r w:rsidRPr="00EC1FD8">
        <w:rPr>
          <w:rFonts w:ascii="Times New Roman" w:eastAsia="Trebuchet MS" w:hAnsi="Times New Roman"/>
          <w:sz w:val="24"/>
          <w:szCs w:val="24"/>
        </w:rPr>
        <w:t>HUBUNGAN USIA KEHAMILAN DAN JARAK KEHAMILAN DENGAN KEJADIAN ANEMIA PADA IBU HAMIL DI PUSKESMAS BARA BARAYA MAKASSAR</w:t>
      </w:r>
    </w:p>
    <w:p w14:paraId="01F1F178" w14:textId="4B9AE0EE" w:rsidR="00FF06B7" w:rsidRPr="00EC1FD8" w:rsidRDefault="00386B0E" w:rsidP="00D173D3">
      <w:pPr>
        <w:pBdr>
          <w:top w:val="nil"/>
          <w:left w:val="nil"/>
          <w:bottom w:val="nil"/>
          <w:right w:val="nil"/>
          <w:between w:val="nil"/>
        </w:pBdr>
        <w:spacing w:before="360" w:after="240" w:line="360" w:lineRule="auto"/>
        <w:ind w:left="0" w:hanging="2"/>
        <w:jc w:val="left"/>
        <w:rPr>
          <w:rFonts w:eastAsia="Trebuchet MS"/>
          <w:color w:val="000000"/>
          <w:sz w:val="24"/>
          <w:szCs w:val="24"/>
          <w:lang w:val="nb-NO"/>
        </w:rPr>
      </w:pPr>
      <w:r w:rsidRPr="00EC1FD8">
        <w:rPr>
          <w:rFonts w:eastAsia="Trebuchet MS"/>
          <w:color w:val="000000"/>
          <w:sz w:val="24"/>
          <w:szCs w:val="24"/>
          <w:lang w:val="nb-NO"/>
        </w:rPr>
        <w:t>Dian Maharani Haruna</w:t>
      </w:r>
      <w:r w:rsidR="00545DA5" w:rsidRPr="00EC1FD8">
        <w:rPr>
          <w:rFonts w:eastAsia="Trebuchet MS"/>
          <w:color w:val="000000"/>
          <w:sz w:val="24"/>
          <w:szCs w:val="24"/>
          <w:vertAlign w:val="superscript"/>
          <w:lang w:val="nb-NO"/>
        </w:rPr>
        <w:t>1</w:t>
      </w:r>
      <w:r w:rsidR="006C2D00" w:rsidRPr="00EC1FD8">
        <w:rPr>
          <w:rFonts w:eastAsia="Trebuchet MS"/>
          <w:color w:val="000000"/>
          <w:sz w:val="24"/>
          <w:szCs w:val="24"/>
          <w:lang w:val="nb-NO"/>
        </w:rPr>
        <w:t xml:space="preserve">, </w:t>
      </w:r>
      <w:r w:rsidRPr="00EC1FD8">
        <w:rPr>
          <w:rFonts w:eastAsia="Trebuchet MS"/>
          <w:color w:val="000000"/>
          <w:sz w:val="24"/>
          <w:szCs w:val="24"/>
          <w:lang w:val="nb-NO"/>
        </w:rPr>
        <w:t>Suharti Buhari</w:t>
      </w:r>
      <w:r w:rsidR="00545DA5" w:rsidRPr="00EC1FD8">
        <w:rPr>
          <w:rFonts w:eastAsia="Trebuchet MS"/>
          <w:color w:val="000000"/>
          <w:sz w:val="24"/>
          <w:szCs w:val="24"/>
          <w:vertAlign w:val="superscript"/>
          <w:lang w:val="nb-NO"/>
        </w:rPr>
        <w:t>2</w:t>
      </w:r>
    </w:p>
    <w:p w14:paraId="43D3A336" w14:textId="6830D319" w:rsidR="006C2D00" w:rsidRPr="00EC1FD8" w:rsidRDefault="00780EC0" w:rsidP="00D173D3">
      <w:pPr>
        <w:pBdr>
          <w:top w:val="nil"/>
          <w:left w:val="nil"/>
          <w:bottom w:val="nil"/>
          <w:right w:val="nil"/>
          <w:between w:val="nil"/>
        </w:pBdr>
        <w:spacing w:line="360" w:lineRule="auto"/>
        <w:ind w:left="0" w:hanging="2"/>
        <w:jc w:val="left"/>
        <w:rPr>
          <w:rFonts w:eastAsia="Trebuchet MS"/>
          <w:iCs/>
          <w:color w:val="000000"/>
          <w:sz w:val="24"/>
          <w:szCs w:val="24"/>
          <w:vertAlign w:val="superscript"/>
          <w:lang w:val="en-ID"/>
        </w:rPr>
      </w:pPr>
      <w:r w:rsidRPr="00EC1FD8">
        <w:rPr>
          <w:rFonts w:eastAsia="Trebuchet MS"/>
          <w:iCs/>
          <w:color w:val="000000"/>
          <w:sz w:val="24"/>
          <w:szCs w:val="24"/>
          <w:vertAlign w:val="superscript"/>
          <w:lang w:val="en-ID"/>
        </w:rPr>
        <w:t>1,2,</w:t>
      </w:r>
      <w:r w:rsidR="00A3523B" w:rsidRPr="00EC1FD8">
        <w:rPr>
          <w:rFonts w:eastAsia="Trebuchet MS"/>
          <w:iCs/>
          <w:color w:val="000000"/>
          <w:sz w:val="24"/>
          <w:szCs w:val="24"/>
          <w:lang w:val="en-ID"/>
        </w:rPr>
        <w:t>Institut Ilmu Kesehatan Pelamonia</w:t>
      </w:r>
      <w:r w:rsidRPr="00EC1FD8">
        <w:rPr>
          <w:rFonts w:eastAsia="Trebuchet MS"/>
          <w:iCs/>
          <w:color w:val="000000"/>
          <w:sz w:val="24"/>
          <w:szCs w:val="24"/>
          <w:lang w:val="en-ID"/>
        </w:rPr>
        <w:t>,</w:t>
      </w:r>
      <w:r w:rsidR="006C2D00" w:rsidRPr="00EC1FD8">
        <w:rPr>
          <w:rFonts w:eastAsia="Trebuchet MS"/>
          <w:iCs/>
          <w:color w:val="000000"/>
          <w:sz w:val="24"/>
          <w:szCs w:val="24"/>
          <w:lang w:val="en-ID"/>
        </w:rPr>
        <w:t xml:space="preserve"> Makassar</w:t>
      </w:r>
    </w:p>
    <w:p w14:paraId="3620E9C9" w14:textId="6E0654FB" w:rsidR="006C2D00" w:rsidRPr="00EC1FD8" w:rsidRDefault="00780EC0" w:rsidP="00D173D3">
      <w:pPr>
        <w:pBdr>
          <w:top w:val="nil"/>
          <w:left w:val="nil"/>
          <w:bottom w:val="nil"/>
          <w:right w:val="nil"/>
          <w:between w:val="nil"/>
        </w:pBdr>
        <w:spacing w:line="360" w:lineRule="auto"/>
        <w:ind w:left="0" w:hanging="2"/>
        <w:jc w:val="left"/>
        <w:rPr>
          <w:rFonts w:eastAsia="Trebuchet MS"/>
          <w:i/>
          <w:iCs/>
          <w:color w:val="000000"/>
          <w:sz w:val="24"/>
          <w:szCs w:val="24"/>
          <w:vertAlign w:val="superscript"/>
          <w:lang w:val="en-ID"/>
        </w:rPr>
      </w:pPr>
      <w:r w:rsidRPr="00EC1FD8">
        <w:rPr>
          <w:rFonts w:eastAsia="Trebuchet MS"/>
          <w:i/>
          <w:iCs/>
          <w:color w:val="000000"/>
          <w:sz w:val="24"/>
          <w:szCs w:val="24"/>
          <w:vertAlign w:val="superscript"/>
          <w:lang w:val="en-ID"/>
        </w:rPr>
        <w:tab/>
      </w:r>
      <w:r w:rsidRPr="00EC1FD8">
        <w:rPr>
          <w:rFonts w:eastAsia="Trebuchet MS"/>
          <w:i/>
          <w:iCs/>
          <w:color w:val="000000"/>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064"/>
      </w:tblGrid>
      <w:tr w:rsidR="0097232E" w14:paraId="4F09F781" w14:textId="77777777" w:rsidTr="0097232E">
        <w:tc>
          <w:tcPr>
            <w:tcW w:w="5211" w:type="dxa"/>
          </w:tcPr>
          <w:p w14:paraId="6C0214BB" w14:textId="5D2CA73D" w:rsidR="0097232E" w:rsidRPr="0097232E" w:rsidRDefault="0097232E" w:rsidP="00D173D3">
            <w:pPr>
              <w:spacing w:before="240" w:line="360" w:lineRule="auto"/>
              <w:ind w:leftChars="0" w:left="0" w:firstLineChars="0" w:firstLine="0"/>
              <w:rPr>
                <w:rFonts w:ascii="Times New Roman" w:eastAsia="Trebuchet MS" w:hAnsi="Times New Roman" w:cs="Times New Roman"/>
                <w:i/>
                <w:color w:val="000000"/>
                <w:sz w:val="24"/>
                <w:szCs w:val="24"/>
                <w:lang w:val="en-GB"/>
              </w:rPr>
            </w:pPr>
            <w:r>
              <w:rPr>
                <w:rFonts w:ascii="Times New Roman" w:eastAsia="Trebuchet MS" w:hAnsi="Times New Roman" w:cs="Times New Roman"/>
                <w:i/>
                <w:color w:val="000000"/>
                <w:sz w:val="24"/>
                <w:szCs w:val="24"/>
                <w:lang w:val="en-GB"/>
              </w:rPr>
              <w:t xml:space="preserve">*E-mail: </w:t>
            </w:r>
            <w:hyperlink r:id="rId10" w:history="1">
              <w:r w:rsidRPr="0097232E">
                <w:rPr>
                  <w:rStyle w:val="Hyperlink"/>
                  <w:rFonts w:ascii="Times New Roman" w:hAnsi="Times New Roman" w:cs="Times New Roman"/>
                  <w:i/>
                  <w:sz w:val="24"/>
                  <w:szCs w:val="24"/>
                  <w:lang w:val="en-GB"/>
                </w:rPr>
                <w:t>dianpradipta1986@gmail.com</w:t>
              </w:r>
            </w:hyperlink>
            <w:r>
              <w:rPr>
                <w:rFonts w:ascii="Times New Roman" w:eastAsia="Trebuchet MS" w:hAnsi="Times New Roman" w:cs="Times New Roman"/>
                <w:i/>
                <w:color w:val="000000"/>
                <w:sz w:val="24"/>
                <w:szCs w:val="24"/>
                <w:lang w:val="en-GB"/>
              </w:rPr>
              <w:t xml:space="preserve"> </w:t>
            </w:r>
          </w:p>
        </w:tc>
        <w:tc>
          <w:tcPr>
            <w:tcW w:w="5211" w:type="dxa"/>
          </w:tcPr>
          <w:p w14:paraId="74400AB5" w14:textId="77777777" w:rsidR="0097232E" w:rsidRPr="002F174F" w:rsidRDefault="0097232E" w:rsidP="0097232E">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57E7A57B" w14:textId="391D3690" w:rsidR="0097232E" w:rsidRPr="002F174F" w:rsidRDefault="0097232E" w:rsidP="0097232E">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 xml:space="preserve">2024. Vol 3(2), </w:t>
            </w:r>
            <w:r>
              <w:rPr>
                <w:rStyle w:val="Hyperlink"/>
                <w:rFonts w:ascii="Times New Roman" w:eastAsia="Trebuchet MS" w:hAnsi="Times New Roman" w:cs="Times New Roman"/>
                <w:i/>
                <w:color w:val="000000"/>
                <w:sz w:val="16"/>
                <w:szCs w:val="16"/>
                <w:u w:val="none"/>
                <w:lang w:val="nb-NO"/>
              </w:rPr>
              <w:t>25</w:t>
            </w:r>
            <w:r>
              <w:rPr>
                <w:rStyle w:val="Hyperlink"/>
                <w:rFonts w:ascii="Times New Roman" w:eastAsia="Trebuchet MS" w:hAnsi="Times New Roman" w:cs="Times New Roman"/>
                <w:i/>
                <w:color w:val="000000"/>
                <w:sz w:val="16"/>
                <w:szCs w:val="16"/>
                <w:u w:val="none"/>
                <w:lang w:val="nb-NO"/>
              </w:rPr>
              <w:t>-</w:t>
            </w:r>
            <w:r>
              <w:rPr>
                <w:rStyle w:val="Hyperlink"/>
                <w:rFonts w:ascii="Times New Roman" w:eastAsia="Trebuchet MS" w:hAnsi="Times New Roman" w:cs="Times New Roman"/>
                <w:i/>
                <w:color w:val="000000"/>
                <w:sz w:val="16"/>
                <w:szCs w:val="16"/>
                <w:u w:val="none"/>
                <w:lang w:val="nb-NO"/>
              </w:rPr>
              <w:t>33</w:t>
            </w:r>
          </w:p>
          <w:p w14:paraId="6CC456E4" w14:textId="77777777" w:rsidR="0097232E" w:rsidRPr="002F174F" w:rsidRDefault="0097232E" w:rsidP="0097232E">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753B96CB" w14:textId="77777777" w:rsidR="0097232E" w:rsidRDefault="0097232E" w:rsidP="0097232E">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26E234A2" w14:textId="31606B26" w:rsidR="0097232E" w:rsidRPr="0097232E" w:rsidRDefault="007D6D4A" w:rsidP="0097232E">
            <w:pPr>
              <w:spacing w:line="240" w:lineRule="auto"/>
              <w:ind w:leftChars="0" w:left="0" w:firstLineChars="0" w:firstLine="0"/>
              <w:rPr>
                <w:rFonts w:ascii="Times New Roman" w:eastAsia="Trebuchet MS" w:hAnsi="Times New Roman" w:cs="Times New Roman"/>
                <w:i/>
                <w:color w:val="000000"/>
                <w:sz w:val="16"/>
                <w:szCs w:val="16"/>
                <w:lang w:val="en-GB"/>
              </w:rPr>
            </w:pPr>
            <w:r>
              <w:rPr>
                <w:rFonts w:ascii="Times New Roman" w:hAnsi="Times New Roman" w:cs="Times New Roman"/>
                <w:i/>
                <w:color w:val="000000"/>
                <w:sz w:val="16"/>
                <w:szCs w:val="16"/>
                <w:lang w:val="en-GB"/>
              </w:rPr>
              <w:t>h</w:t>
            </w:r>
            <w:r w:rsidR="0097232E">
              <w:rPr>
                <w:rFonts w:ascii="Times New Roman" w:hAnsi="Times New Roman" w:cs="Times New Roman"/>
                <w:i/>
                <w:color w:val="000000"/>
                <w:sz w:val="16"/>
                <w:szCs w:val="16"/>
                <w:lang w:val="en-GB"/>
              </w:rPr>
              <w:t>t</w:t>
            </w:r>
            <w:r w:rsidR="001E7353">
              <w:rPr>
                <w:rFonts w:ascii="Times New Roman" w:hAnsi="Times New Roman" w:cs="Times New Roman"/>
                <w:i/>
                <w:color w:val="000000"/>
                <w:sz w:val="16"/>
                <w:szCs w:val="16"/>
                <w:lang w:val="en-GB"/>
              </w:rPr>
              <w:t>t</w:t>
            </w:r>
            <w:r w:rsidR="0097232E">
              <w:rPr>
                <w:rFonts w:ascii="Times New Roman" w:hAnsi="Times New Roman" w:cs="Times New Roman"/>
                <w:i/>
                <w:color w:val="000000"/>
                <w:sz w:val="16"/>
                <w:szCs w:val="16"/>
                <w:lang w:val="en-GB"/>
              </w:rPr>
              <w:t>p://</w:t>
            </w:r>
          </w:p>
        </w:tc>
      </w:tr>
    </w:tbl>
    <w:p w14:paraId="1842C166" w14:textId="25EBFC32" w:rsidR="00FF06B7" w:rsidRPr="00EC1FD8" w:rsidRDefault="00FF06B7" w:rsidP="00D173D3">
      <w:pPr>
        <w:pBdr>
          <w:top w:val="nil"/>
          <w:left w:val="nil"/>
          <w:bottom w:val="nil"/>
          <w:right w:val="nil"/>
          <w:between w:val="nil"/>
        </w:pBdr>
        <w:spacing w:before="240" w:line="360" w:lineRule="auto"/>
        <w:ind w:left="0" w:hanging="2"/>
        <w:jc w:val="left"/>
        <w:rPr>
          <w:rFonts w:eastAsia="Trebuchet MS"/>
          <w:i/>
          <w:color w:val="000000"/>
          <w:sz w:val="24"/>
          <w:szCs w:val="24"/>
        </w:rPr>
      </w:pPr>
    </w:p>
    <w:p w14:paraId="54021243" w14:textId="77777777" w:rsidR="00FF06B7" w:rsidRPr="00EC1FD8"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color w:val="000000"/>
          <w:sz w:val="24"/>
          <w:szCs w:val="24"/>
        </w:rPr>
      </w:pPr>
      <w:r w:rsidRPr="00EC1FD8">
        <w:rPr>
          <w:rFonts w:eastAsia="Trebuchet MS"/>
          <w:b/>
          <w:color w:val="000000"/>
          <w:sz w:val="24"/>
          <w:szCs w:val="24"/>
        </w:rPr>
        <w:t>Abstrak</w:t>
      </w:r>
    </w:p>
    <w:p w14:paraId="206B1E73" w14:textId="77777777" w:rsidR="007726AC" w:rsidRPr="00EC1FD8" w:rsidRDefault="007726AC" w:rsidP="007726AC">
      <w:pPr>
        <w:pStyle w:val="ListParagraph"/>
        <w:spacing w:line="360" w:lineRule="auto"/>
        <w:ind w:left="0" w:hanging="2"/>
        <w:jc w:val="both"/>
        <w:rPr>
          <w:iCs/>
          <w:lang w:val="nb-NO"/>
        </w:rPr>
      </w:pPr>
      <w:r w:rsidRPr="00EC1FD8">
        <w:rPr>
          <w:iCs/>
        </w:rPr>
        <w:t xml:space="preserve">Anemia yang terjadi pada ibu hamil di Indonesia yaitu sebesar 48,9%, hal tersebut menunjukkan bahwa angka kejadian anemia pada ibu hamil masih tinggi. </w:t>
      </w:r>
      <w:r w:rsidRPr="00EC1FD8">
        <w:rPr>
          <w:iCs/>
          <w:lang w:val="nb-NO"/>
        </w:rPr>
        <w:t>Di Bengkulu data ibu hamil dengan anemia tertinggi terdapat di Puskesmas Anggut Atas berjumlah 45 orang. Penelitian ini bertujuan untuk mengetahui hubungan usia kehamilan dan jarak kehamilan dengan kejadian anemia di Puskesmas Bara Baraya Makassar Tahun 2025. Penelitian ini menggunakan metode penelitian Case Control. Sampel dalam penelitian ini berjumlah 135 ibu hamil dengan perbandingan 1:2 yaitu 45 kelompok kasus (ibu hamil anemia) dan 90 kelompok kontrol (ibu hamil tidak anemia). Pengambilan sampel untuk kelompok kasus diambil seluruh kasus ibu hamil yang mengalami anemia. Kelompok kontrol diambil secara acak sistematis. Data dianalisis menggunakan analisis univariat, bivariat, dan multivariat menggunakan uji Chi Square dengan nilai p &lt; 0,05. Hasil penelitian menunjukkan bahwa variabel yang berhubungan dengan anemia pada ibu hamil adalah usia kehamilan (p = 0,005), dan jarak kehamilan (p = 0,000). Faktor yang paling berhubungan terhadap anemia pada ibu hamil adalah jarak kehamilan dengan nilai Exp (B) = 6,099. Saran peneliti hendaknya dapat memberikan penyuluhan tentang pentingnya suplementasi zat besi dikonsumsi selama kehamilan, cara mengkonsumsi, jumlahnya dan melakukan pendekatan dengan pemberdayaan masyarakat untuk memanfaatkan lahan yang ada seperti menanam sayur-sayuran dan menyampaikan bahwa makanan yang bergizi tidak harus yang mahal.</w:t>
      </w:r>
    </w:p>
    <w:p w14:paraId="02D5591D" w14:textId="7FBE6A64" w:rsidR="00FF06B7" w:rsidRPr="00EC1FD8" w:rsidRDefault="007919B7" w:rsidP="00A3523B">
      <w:pPr>
        <w:pBdr>
          <w:top w:val="nil"/>
          <w:left w:val="nil"/>
          <w:bottom w:val="single" w:sz="4" w:space="12" w:color="000000"/>
          <w:right w:val="nil"/>
          <w:between w:val="nil"/>
        </w:pBdr>
        <w:spacing w:after="480" w:line="360" w:lineRule="auto"/>
        <w:ind w:leftChars="0" w:left="0" w:firstLineChars="0" w:firstLine="0"/>
        <w:jc w:val="both"/>
        <w:rPr>
          <w:rFonts w:eastAsia="Trebuchet MS"/>
          <w:i/>
          <w:color w:val="000000"/>
          <w:sz w:val="24"/>
          <w:szCs w:val="24"/>
          <w:lang w:val="nb-NO"/>
        </w:rPr>
      </w:pPr>
      <w:r w:rsidRPr="00EC1FD8">
        <w:rPr>
          <w:rFonts w:eastAsia="Trebuchet MS"/>
          <w:b/>
          <w:color w:val="000000"/>
          <w:sz w:val="24"/>
          <w:szCs w:val="24"/>
          <w:lang w:val="nb-NO"/>
        </w:rPr>
        <w:lastRenderedPageBreak/>
        <w:t>Kata kunci</w:t>
      </w:r>
      <w:r w:rsidRPr="00EC1FD8">
        <w:rPr>
          <w:rFonts w:eastAsia="Trebuchet MS"/>
          <w:i/>
          <w:color w:val="000000"/>
          <w:sz w:val="24"/>
          <w:szCs w:val="24"/>
          <w:lang w:val="nb-NO"/>
        </w:rPr>
        <w:t xml:space="preserve">: </w:t>
      </w:r>
      <w:r w:rsidR="007726AC" w:rsidRPr="00EC1FD8">
        <w:rPr>
          <w:rFonts w:eastAsia="Trebuchet MS"/>
          <w:i/>
          <w:color w:val="000000"/>
          <w:sz w:val="24"/>
          <w:szCs w:val="24"/>
          <w:lang w:val="nb-NO"/>
        </w:rPr>
        <w:t>Usia Kehamilam; Jarak Kehamilan; Anemia</w:t>
      </w:r>
      <w:r w:rsidR="001E0C22" w:rsidRPr="00EC1FD8">
        <w:rPr>
          <w:rFonts w:eastAsia="Trebuchet MS"/>
          <w:i/>
          <w:color w:val="000000"/>
          <w:sz w:val="24"/>
          <w:szCs w:val="24"/>
          <w:lang w:val="nb-NO"/>
        </w:rPr>
        <w:t xml:space="preserve"> </w:t>
      </w:r>
    </w:p>
    <w:p w14:paraId="49579796" w14:textId="403F71B6" w:rsidR="001E0C22" w:rsidRPr="00EC1FD8" w:rsidRDefault="001E0C22" w:rsidP="00D173D3">
      <w:pPr>
        <w:pBdr>
          <w:top w:val="nil"/>
          <w:left w:val="nil"/>
          <w:bottom w:val="single" w:sz="4" w:space="12" w:color="000000"/>
          <w:right w:val="nil"/>
          <w:between w:val="nil"/>
        </w:pBdr>
        <w:spacing w:after="480" w:line="360" w:lineRule="auto"/>
        <w:ind w:left="0" w:hanging="2"/>
        <w:jc w:val="both"/>
        <w:rPr>
          <w:rFonts w:eastAsia="Trebuchet MS"/>
          <w:color w:val="000000"/>
          <w:sz w:val="24"/>
          <w:szCs w:val="24"/>
          <w:lang w:val="nb-NO"/>
        </w:rPr>
        <w:sectPr w:rsidR="001E0C22" w:rsidRPr="00EC1FD8" w:rsidSect="002A7D73">
          <w:headerReference w:type="even" r:id="rId11"/>
          <w:headerReference w:type="default" r:id="rId12"/>
          <w:footerReference w:type="even" r:id="rId13"/>
          <w:footerReference w:type="default" r:id="rId14"/>
          <w:headerReference w:type="first" r:id="rId15"/>
          <w:footerReference w:type="first" r:id="rId16"/>
          <w:pgSz w:w="11909" w:h="16834"/>
          <w:pgMar w:top="1418" w:right="2" w:bottom="1418" w:left="1701" w:header="720" w:footer="720" w:gutter="0"/>
          <w:pgNumType w:start="25"/>
          <w:cols w:space="720"/>
          <w:titlePg/>
        </w:sectPr>
      </w:pPr>
    </w:p>
    <w:p w14:paraId="48E6F360" w14:textId="31CE5F56" w:rsidR="001E0C22" w:rsidRPr="00AF6DC3" w:rsidRDefault="007919B7" w:rsidP="007726AC">
      <w:pPr>
        <w:pStyle w:val="Heading1"/>
        <w:spacing w:after="0" w:line="360" w:lineRule="auto"/>
        <w:ind w:left="0" w:hanging="2"/>
        <w:rPr>
          <w:rFonts w:eastAsia="Trebuchet MS"/>
          <w:szCs w:val="24"/>
          <w:lang w:val="nb-NO"/>
        </w:rPr>
      </w:pPr>
      <w:r w:rsidRPr="00AF6DC3">
        <w:rPr>
          <w:rFonts w:eastAsia="Trebuchet MS"/>
          <w:szCs w:val="24"/>
          <w:lang w:val="nb-NO"/>
        </w:rPr>
        <w:t>PENDAHULUAN</w:t>
      </w:r>
    </w:p>
    <w:p w14:paraId="43521DD5" w14:textId="77777777" w:rsidR="007726AC" w:rsidRPr="00EC1FD8" w:rsidRDefault="007726AC" w:rsidP="007726AC">
      <w:pPr>
        <w:pStyle w:val="BodyText"/>
        <w:spacing w:line="360" w:lineRule="auto"/>
        <w:ind w:left="0" w:right="-1" w:hanging="2"/>
        <w:rPr>
          <w:sz w:val="24"/>
          <w:szCs w:val="24"/>
          <w:lang w:val="nb-NO"/>
        </w:rPr>
      </w:pPr>
      <w:bookmarkStart w:id="0" w:name="_Hlk203071952"/>
      <w:r w:rsidRPr="00AF6DC3">
        <w:rPr>
          <w:sz w:val="24"/>
          <w:szCs w:val="24"/>
          <w:lang w:val="nb-NO"/>
        </w:rPr>
        <w:t>Anemia adalah suatu kondisi yang terjadi ketika jumlah sel darah merah</w:t>
      </w:r>
      <w:r w:rsidRPr="00AF6DC3">
        <w:rPr>
          <w:spacing w:val="-2"/>
          <w:sz w:val="24"/>
          <w:szCs w:val="24"/>
          <w:lang w:val="nb-NO"/>
        </w:rPr>
        <w:t xml:space="preserve"> </w:t>
      </w:r>
      <w:r w:rsidRPr="00AF6DC3">
        <w:rPr>
          <w:sz w:val="24"/>
          <w:szCs w:val="24"/>
          <w:lang w:val="nb-NO"/>
        </w:rPr>
        <w:t>(eritrosit)</w:t>
      </w:r>
      <w:r w:rsidRPr="00AF6DC3">
        <w:rPr>
          <w:spacing w:val="-2"/>
          <w:sz w:val="24"/>
          <w:szCs w:val="24"/>
          <w:lang w:val="nb-NO"/>
        </w:rPr>
        <w:t xml:space="preserve"> </w:t>
      </w:r>
      <w:r w:rsidRPr="00AF6DC3">
        <w:rPr>
          <w:sz w:val="24"/>
          <w:szCs w:val="24"/>
          <w:lang w:val="nb-NO"/>
        </w:rPr>
        <w:t>dan</w:t>
      </w:r>
      <w:r w:rsidRPr="00AF6DC3">
        <w:rPr>
          <w:spacing w:val="-2"/>
          <w:sz w:val="24"/>
          <w:szCs w:val="24"/>
          <w:lang w:val="nb-NO"/>
        </w:rPr>
        <w:t xml:space="preserve"> </w:t>
      </w:r>
      <w:r w:rsidRPr="00AF6DC3">
        <w:rPr>
          <w:sz w:val="24"/>
          <w:szCs w:val="24"/>
          <w:lang w:val="nb-NO"/>
        </w:rPr>
        <w:t>atau</w:t>
      </w:r>
      <w:r w:rsidRPr="00AF6DC3">
        <w:rPr>
          <w:spacing w:val="40"/>
          <w:sz w:val="24"/>
          <w:szCs w:val="24"/>
          <w:lang w:val="nb-NO"/>
        </w:rPr>
        <w:t xml:space="preserve"> </w:t>
      </w:r>
      <w:r w:rsidRPr="00AF6DC3">
        <w:rPr>
          <w:sz w:val="24"/>
          <w:szCs w:val="24"/>
          <w:lang w:val="nb-NO"/>
        </w:rPr>
        <w:t>jumlah</w:t>
      </w:r>
      <w:r w:rsidRPr="00AF6DC3">
        <w:rPr>
          <w:spacing w:val="40"/>
          <w:sz w:val="24"/>
          <w:szCs w:val="24"/>
          <w:lang w:val="nb-NO"/>
        </w:rPr>
        <w:t xml:space="preserve"> </w:t>
      </w:r>
      <w:r w:rsidRPr="00AF6DC3">
        <w:rPr>
          <w:sz w:val="24"/>
          <w:szCs w:val="24"/>
          <w:lang w:val="nb-NO"/>
        </w:rPr>
        <w:t>hemoglobin yang</w:t>
      </w:r>
      <w:r w:rsidRPr="00AF6DC3">
        <w:rPr>
          <w:spacing w:val="-7"/>
          <w:sz w:val="24"/>
          <w:szCs w:val="24"/>
          <w:lang w:val="nb-NO"/>
        </w:rPr>
        <w:t xml:space="preserve"> </w:t>
      </w:r>
      <w:r w:rsidRPr="00AF6DC3">
        <w:rPr>
          <w:sz w:val="24"/>
          <w:szCs w:val="24"/>
          <w:lang w:val="nb-NO"/>
        </w:rPr>
        <w:t>ditemukan</w:t>
      </w:r>
      <w:r w:rsidRPr="00AF6DC3">
        <w:rPr>
          <w:spacing w:val="-2"/>
          <w:sz w:val="24"/>
          <w:szCs w:val="24"/>
          <w:lang w:val="nb-NO"/>
        </w:rPr>
        <w:t xml:space="preserve"> </w:t>
      </w:r>
      <w:r w:rsidRPr="00AF6DC3">
        <w:rPr>
          <w:sz w:val="24"/>
          <w:szCs w:val="24"/>
          <w:lang w:val="nb-NO"/>
        </w:rPr>
        <w:t>dalam</w:t>
      </w:r>
      <w:r w:rsidRPr="00AF6DC3">
        <w:rPr>
          <w:spacing w:val="40"/>
          <w:sz w:val="24"/>
          <w:szCs w:val="24"/>
          <w:lang w:val="nb-NO"/>
        </w:rPr>
        <w:t xml:space="preserve"> </w:t>
      </w:r>
      <w:r w:rsidRPr="00AF6DC3">
        <w:rPr>
          <w:sz w:val="24"/>
          <w:szCs w:val="24"/>
          <w:lang w:val="nb-NO"/>
        </w:rPr>
        <w:t xml:space="preserve">sel- sel darah merah menurun di bawah normal, sel darah merah dan hemoglobin yang terkandung di dalamnya diperlukan untuk transportasi dan pengiriman oksigen dari paru-paru ke seluruh tubuh (Proverawati, 2018). </w:t>
      </w:r>
      <w:r w:rsidRPr="00EC1FD8">
        <w:rPr>
          <w:sz w:val="24"/>
          <w:szCs w:val="24"/>
          <w:lang w:val="nb-NO"/>
        </w:rPr>
        <w:t>Anemia dalam kehamilan adalah kondisi ibu dengan kadar hemoglobin (Hb) &lt;11 gr% pada trimester I dan III sedangkan pada trimester II kadar hemoglobin &lt;10,5 gr% (Ari dkk, 2015). Anemia memiliki banyak komplikasi terhadap ibu,</w:t>
      </w:r>
      <w:r w:rsidRPr="00EC1FD8">
        <w:rPr>
          <w:spacing w:val="-3"/>
          <w:sz w:val="24"/>
          <w:szCs w:val="24"/>
          <w:lang w:val="nb-NO"/>
        </w:rPr>
        <w:t xml:space="preserve"> </w:t>
      </w:r>
      <w:r w:rsidRPr="00EC1FD8">
        <w:rPr>
          <w:sz w:val="24"/>
          <w:szCs w:val="24"/>
          <w:lang w:val="nb-NO"/>
        </w:rPr>
        <w:t>termasuk gejala kardiovaskular, menurunnya kinerja fisik dan mental, penurunan fungsi kekebalan tubuh dan kelelahan. Dampak terhadap janin termasuk</w:t>
      </w:r>
      <w:r w:rsidRPr="00EC1FD8">
        <w:rPr>
          <w:spacing w:val="40"/>
          <w:sz w:val="24"/>
          <w:szCs w:val="24"/>
          <w:lang w:val="nb-NO"/>
        </w:rPr>
        <w:t xml:space="preserve"> </w:t>
      </w:r>
      <w:r w:rsidRPr="00EC1FD8">
        <w:rPr>
          <w:sz w:val="24"/>
          <w:szCs w:val="24"/>
          <w:lang w:val="nb-NO"/>
        </w:rPr>
        <w:t>gangguan pertumbuhan janin dalam rahim, prematuritas, kematian janin dalam rahim, pecahnya ketuban, cacat pada pernafasan dan berat badan lahir rendah (Irianti dkk, 2013).</w:t>
      </w:r>
    </w:p>
    <w:p w14:paraId="404F41C8" w14:textId="77777777" w:rsidR="007726AC" w:rsidRPr="00EC1FD8" w:rsidRDefault="007726AC" w:rsidP="007726AC">
      <w:pPr>
        <w:pStyle w:val="BodyText"/>
        <w:spacing w:line="360" w:lineRule="auto"/>
        <w:ind w:left="0" w:right="-1" w:hanging="2"/>
        <w:rPr>
          <w:sz w:val="24"/>
          <w:szCs w:val="24"/>
          <w:lang w:val="nb-NO"/>
        </w:rPr>
      </w:pPr>
      <w:r w:rsidRPr="00EC1FD8">
        <w:rPr>
          <w:sz w:val="24"/>
          <w:szCs w:val="24"/>
        </w:rPr>
        <w:t xml:space="preserve">Menurut </w:t>
      </w:r>
      <w:r w:rsidRPr="00EC1FD8">
        <w:rPr>
          <w:i/>
          <w:sz w:val="24"/>
          <w:szCs w:val="24"/>
        </w:rPr>
        <w:t xml:space="preserve">World Health Organization </w:t>
      </w:r>
      <w:r w:rsidRPr="00EC1FD8">
        <w:rPr>
          <w:sz w:val="24"/>
          <w:szCs w:val="24"/>
        </w:rPr>
        <w:t xml:space="preserve">(WHO) tahun 2020 secara global prevalensi anemia pada ibu hamil di seluruh dunia adalah sebesar 40,08%. </w:t>
      </w:r>
      <w:r w:rsidRPr="00EC1FD8">
        <w:rPr>
          <w:sz w:val="24"/>
          <w:szCs w:val="24"/>
          <w:lang w:val="nb-NO"/>
        </w:rPr>
        <w:t>Prevalensi anemia pada ibu hamil diperkirakan di Asia sebesar 48,15 %, Afrika 46,16 %, Amerika 25,48 %, dan Eropa 26,55 %. Di negara-negara</w:t>
      </w:r>
      <w:r w:rsidRPr="00EC1FD8">
        <w:rPr>
          <w:spacing w:val="-3"/>
          <w:sz w:val="24"/>
          <w:szCs w:val="24"/>
          <w:lang w:val="nb-NO"/>
        </w:rPr>
        <w:t xml:space="preserve"> </w:t>
      </w:r>
      <w:r w:rsidRPr="00EC1FD8">
        <w:rPr>
          <w:sz w:val="24"/>
          <w:szCs w:val="24"/>
          <w:lang w:val="nb-NO"/>
        </w:rPr>
        <w:t>berkembang</w:t>
      </w:r>
      <w:r w:rsidRPr="00EC1FD8">
        <w:rPr>
          <w:spacing w:val="-9"/>
          <w:sz w:val="24"/>
          <w:szCs w:val="24"/>
          <w:lang w:val="nb-NO"/>
        </w:rPr>
        <w:t xml:space="preserve"> </w:t>
      </w:r>
      <w:r w:rsidRPr="00EC1FD8">
        <w:rPr>
          <w:sz w:val="24"/>
          <w:szCs w:val="24"/>
          <w:lang w:val="nb-NO"/>
        </w:rPr>
        <w:t>ada</w:t>
      </w:r>
      <w:r w:rsidRPr="00EC1FD8">
        <w:rPr>
          <w:spacing w:val="-3"/>
          <w:sz w:val="24"/>
          <w:szCs w:val="24"/>
          <w:lang w:val="nb-NO"/>
        </w:rPr>
        <w:t xml:space="preserve"> </w:t>
      </w:r>
      <w:r w:rsidRPr="00EC1FD8">
        <w:rPr>
          <w:sz w:val="24"/>
          <w:szCs w:val="24"/>
          <w:lang w:val="nb-NO"/>
        </w:rPr>
        <w:t>sekitar</w:t>
      </w:r>
      <w:r w:rsidRPr="00EC1FD8">
        <w:rPr>
          <w:spacing w:val="-4"/>
          <w:sz w:val="24"/>
          <w:szCs w:val="24"/>
          <w:lang w:val="nb-NO"/>
        </w:rPr>
        <w:t xml:space="preserve"> </w:t>
      </w:r>
      <w:r w:rsidRPr="00EC1FD8">
        <w:rPr>
          <w:sz w:val="24"/>
          <w:szCs w:val="24"/>
          <w:lang w:val="nb-NO"/>
        </w:rPr>
        <w:t>40%</w:t>
      </w:r>
      <w:r w:rsidRPr="00EC1FD8">
        <w:rPr>
          <w:spacing w:val="-4"/>
          <w:sz w:val="24"/>
          <w:szCs w:val="24"/>
          <w:lang w:val="nb-NO"/>
        </w:rPr>
        <w:t xml:space="preserve"> </w:t>
      </w:r>
      <w:r w:rsidRPr="00EC1FD8">
        <w:rPr>
          <w:sz w:val="24"/>
          <w:szCs w:val="24"/>
          <w:lang w:val="nb-NO"/>
        </w:rPr>
        <w:t>kematian</w:t>
      </w:r>
      <w:r w:rsidRPr="00EC1FD8">
        <w:rPr>
          <w:spacing w:val="-4"/>
          <w:sz w:val="24"/>
          <w:szCs w:val="24"/>
          <w:lang w:val="nb-NO"/>
        </w:rPr>
        <w:t xml:space="preserve"> </w:t>
      </w:r>
      <w:r w:rsidRPr="00EC1FD8">
        <w:rPr>
          <w:sz w:val="24"/>
          <w:szCs w:val="24"/>
          <w:lang w:val="nb-NO"/>
        </w:rPr>
        <w:t>ibu</w:t>
      </w:r>
      <w:r w:rsidRPr="00EC1FD8">
        <w:rPr>
          <w:spacing w:val="-4"/>
          <w:sz w:val="24"/>
          <w:szCs w:val="24"/>
          <w:lang w:val="nb-NO"/>
        </w:rPr>
        <w:t xml:space="preserve"> </w:t>
      </w:r>
      <w:r w:rsidRPr="00EC1FD8">
        <w:rPr>
          <w:sz w:val="24"/>
          <w:szCs w:val="24"/>
          <w:lang w:val="nb-NO"/>
        </w:rPr>
        <w:t>berkaitan dengan anemia</w:t>
      </w:r>
      <w:r w:rsidRPr="00EC1FD8">
        <w:rPr>
          <w:spacing w:val="55"/>
          <w:sz w:val="24"/>
          <w:szCs w:val="24"/>
          <w:lang w:val="nb-NO"/>
        </w:rPr>
        <w:t xml:space="preserve">  </w:t>
      </w:r>
      <w:r w:rsidRPr="00EC1FD8">
        <w:rPr>
          <w:sz w:val="24"/>
          <w:szCs w:val="24"/>
          <w:lang w:val="nb-NO"/>
        </w:rPr>
        <w:t>dalam</w:t>
      </w:r>
      <w:r w:rsidRPr="00EC1FD8">
        <w:rPr>
          <w:spacing w:val="55"/>
          <w:sz w:val="24"/>
          <w:szCs w:val="24"/>
          <w:lang w:val="nb-NO"/>
        </w:rPr>
        <w:t xml:space="preserve">  </w:t>
      </w:r>
      <w:r w:rsidRPr="00EC1FD8">
        <w:rPr>
          <w:sz w:val="24"/>
          <w:szCs w:val="24"/>
          <w:lang w:val="nb-NO"/>
        </w:rPr>
        <w:t>kehamilan.</w:t>
      </w:r>
      <w:r w:rsidRPr="00EC1FD8">
        <w:rPr>
          <w:spacing w:val="56"/>
          <w:sz w:val="24"/>
          <w:szCs w:val="24"/>
          <w:lang w:val="nb-NO"/>
        </w:rPr>
        <w:t xml:space="preserve">  </w:t>
      </w:r>
      <w:r w:rsidRPr="00EC1FD8">
        <w:rPr>
          <w:sz w:val="24"/>
          <w:szCs w:val="24"/>
          <w:lang w:val="nb-NO"/>
        </w:rPr>
        <w:t>Kebanyakan</w:t>
      </w:r>
      <w:r w:rsidRPr="00EC1FD8">
        <w:rPr>
          <w:spacing w:val="55"/>
          <w:sz w:val="24"/>
          <w:szCs w:val="24"/>
          <w:lang w:val="nb-NO"/>
        </w:rPr>
        <w:t xml:space="preserve">  </w:t>
      </w:r>
      <w:r w:rsidRPr="00EC1FD8">
        <w:rPr>
          <w:sz w:val="24"/>
          <w:szCs w:val="24"/>
          <w:lang w:val="nb-NO"/>
        </w:rPr>
        <w:t>anemia</w:t>
      </w:r>
      <w:r w:rsidRPr="00EC1FD8">
        <w:rPr>
          <w:spacing w:val="55"/>
          <w:sz w:val="24"/>
          <w:szCs w:val="24"/>
          <w:lang w:val="nb-NO"/>
        </w:rPr>
        <w:t xml:space="preserve">  </w:t>
      </w:r>
      <w:r w:rsidRPr="00EC1FD8">
        <w:rPr>
          <w:sz w:val="24"/>
          <w:szCs w:val="24"/>
          <w:lang w:val="nb-NO"/>
        </w:rPr>
        <w:t>dalam</w:t>
      </w:r>
      <w:r w:rsidRPr="00EC1FD8">
        <w:rPr>
          <w:spacing w:val="55"/>
          <w:sz w:val="24"/>
          <w:szCs w:val="24"/>
          <w:lang w:val="nb-NO"/>
        </w:rPr>
        <w:t xml:space="preserve">  </w:t>
      </w:r>
      <w:r w:rsidRPr="00EC1FD8">
        <w:rPr>
          <w:spacing w:val="-2"/>
          <w:sz w:val="24"/>
          <w:szCs w:val="24"/>
          <w:lang w:val="nb-NO"/>
        </w:rPr>
        <w:t>kehamilan</w:t>
      </w:r>
      <w:r w:rsidRPr="00EC1FD8">
        <w:rPr>
          <w:sz w:val="24"/>
          <w:szCs w:val="24"/>
          <w:lang w:val="nb-NO"/>
        </w:rPr>
        <w:t xml:space="preserve"> disebabkan oleh defisiensi besi dan pendarahan akut, bahkan, jarak keduanya saling berinteraksi. Dalam Konvensi Anemia Sedunia tahun 2021 lalu, dinyatakan bahwa sekitar 41,8% ibu hamil di dunia mengalami kondisi anemia. Dan 60% kasus anemia pada ibu hamil ini dikarenakan kekurangan zat besi. Setiap</w:t>
      </w:r>
      <w:r w:rsidRPr="00EC1FD8">
        <w:rPr>
          <w:spacing w:val="-4"/>
          <w:sz w:val="24"/>
          <w:szCs w:val="24"/>
          <w:lang w:val="nb-NO"/>
        </w:rPr>
        <w:t xml:space="preserve"> </w:t>
      </w:r>
      <w:r w:rsidRPr="00EC1FD8">
        <w:rPr>
          <w:sz w:val="24"/>
          <w:szCs w:val="24"/>
          <w:lang w:val="nb-NO"/>
        </w:rPr>
        <w:t>tahunnya,</w:t>
      </w:r>
      <w:r w:rsidRPr="00EC1FD8">
        <w:rPr>
          <w:spacing w:val="-1"/>
          <w:sz w:val="24"/>
          <w:szCs w:val="24"/>
          <w:lang w:val="nb-NO"/>
        </w:rPr>
        <w:t xml:space="preserve"> </w:t>
      </w:r>
      <w:r w:rsidRPr="00EC1FD8">
        <w:rPr>
          <w:sz w:val="24"/>
          <w:szCs w:val="24"/>
          <w:lang w:val="nb-NO"/>
        </w:rPr>
        <w:t>terjadi 500</w:t>
      </w:r>
      <w:r w:rsidRPr="00EC1FD8">
        <w:rPr>
          <w:spacing w:val="-1"/>
          <w:sz w:val="24"/>
          <w:szCs w:val="24"/>
          <w:lang w:val="nb-NO"/>
        </w:rPr>
        <w:t xml:space="preserve"> </w:t>
      </w:r>
      <w:r w:rsidRPr="00EC1FD8">
        <w:rPr>
          <w:sz w:val="24"/>
          <w:szCs w:val="24"/>
          <w:lang w:val="nb-NO"/>
        </w:rPr>
        <w:t>ribu</w:t>
      </w:r>
      <w:r w:rsidRPr="00EC1FD8">
        <w:rPr>
          <w:spacing w:val="-1"/>
          <w:sz w:val="24"/>
          <w:szCs w:val="24"/>
          <w:lang w:val="nb-NO"/>
        </w:rPr>
        <w:t xml:space="preserve"> </w:t>
      </w:r>
      <w:r w:rsidRPr="00EC1FD8">
        <w:rPr>
          <w:sz w:val="24"/>
          <w:szCs w:val="24"/>
          <w:lang w:val="nb-NO"/>
        </w:rPr>
        <w:t>kematian</w:t>
      </w:r>
      <w:r w:rsidRPr="00EC1FD8">
        <w:rPr>
          <w:spacing w:val="-5"/>
          <w:sz w:val="24"/>
          <w:szCs w:val="24"/>
          <w:lang w:val="nb-NO"/>
        </w:rPr>
        <w:t xml:space="preserve"> </w:t>
      </w:r>
      <w:r w:rsidRPr="00EC1FD8">
        <w:rPr>
          <w:sz w:val="24"/>
          <w:szCs w:val="24"/>
          <w:lang w:val="nb-NO"/>
        </w:rPr>
        <w:t>ibu</w:t>
      </w:r>
      <w:r w:rsidRPr="00EC1FD8">
        <w:rPr>
          <w:spacing w:val="-1"/>
          <w:sz w:val="24"/>
          <w:szCs w:val="24"/>
          <w:lang w:val="nb-NO"/>
        </w:rPr>
        <w:t xml:space="preserve"> </w:t>
      </w:r>
      <w:r w:rsidRPr="00EC1FD8">
        <w:rPr>
          <w:sz w:val="24"/>
          <w:szCs w:val="24"/>
          <w:lang w:val="nb-NO"/>
        </w:rPr>
        <w:t>pasca melahirkan</w:t>
      </w:r>
      <w:r w:rsidRPr="00EC1FD8">
        <w:rPr>
          <w:spacing w:val="-5"/>
          <w:sz w:val="24"/>
          <w:szCs w:val="24"/>
          <w:lang w:val="nb-NO"/>
        </w:rPr>
        <w:t xml:space="preserve"> </w:t>
      </w:r>
      <w:r w:rsidRPr="00EC1FD8">
        <w:rPr>
          <w:sz w:val="24"/>
          <w:szCs w:val="24"/>
          <w:lang w:val="nb-NO"/>
        </w:rPr>
        <w:t>di seluruh dunia,</w:t>
      </w:r>
      <w:r w:rsidRPr="00EC1FD8">
        <w:rPr>
          <w:spacing w:val="-1"/>
          <w:sz w:val="24"/>
          <w:szCs w:val="24"/>
          <w:lang w:val="nb-NO"/>
        </w:rPr>
        <w:t xml:space="preserve"> </w:t>
      </w:r>
      <w:r w:rsidRPr="00EC1FD8">
        <w:rPr>
          <w:sz w:val="24"/>
          <w:szCs w:val="24"/>
          <w:lang w:val="nb-NO"/>
        </w:rPr>
        <w:t>sebanyak</w:t>
      </w:r>
      <w:r w:rsidRPr="00EC1FD8">
        <w:rPr>
          <w:spacing w:val="-1"/>
          <w:sz w:val="24"/>
          <w:szCs w:val="24"/>
          <w:lang w:val="nb-NO"/>
        </w:rPr>
        <w:t xml:space="preserve"> </w:t>
      </w:r>
      <w:r w:rsidRPr="00EC1FD8">
        <w:rPr>
          <w:sz w:val="24"/>
          <w:szCs w:val="24"/>
          <w:lang w:val="nb-NO"/>
        </w:rPr>
        <w:t>20-40%</w:t>
      </w:r>
      <w:r w:rsidRPr="00EC1FD8">
        <w:rPr>
          <w:spacing w:val="-1"/>
          <w:sz w:val="24"/>
          <w:szCs w:val="24"/>
          <w:lang w:val="nb-NO"/>
        </w:rPr>
        <w:t xml:space="preserve"> </w:t>
      </w:r>
      <w:r w:rsidRPr="00EC1FD8">
        <w:rPr>
          <w:sz w:val="24"/>
          <w:szCs w:val="24"/>
          <w:lang w:val="nb-NO"/>
        </w:rPr>
        <w:t>penyebab</w:t>
      </w:r>
      <w:r w:rsidRPr="00EC1FD8">
        <w:rPr>
          <w:spacing w:val="-1"/>
          <w:sz w:val="24"/>
          <w:szCs w:val="24"/>
          <w:lang w:val="nb-NO"/>
        </w:rPr>
        <w:t xml:space="preserve"> </w:t>
      </w:r>
      <w:r w:rsidRPr="00EC1FD8">
        <w:rPr>
          <w:sz w:val="24"/>
          <w:szCs w:val="24"/>
          <w:lang w:val="nb-NO"/>
        </w:rPr>
        <w:t>utama</w:t>
      </w:r>
      <w:r w:rsidRPr="00EC1FD8">
        <w:rPr>
          <w:spacing w:val="-3"/>
          <w:sz w:val="24"/>
          <w:szCs w:val="24"/>
          <w:lang w:val="nb-NO"/>
        </w:rPr>
        <w:t xml:space="preserve"> </w:t>
      </w:r>
      <w:r w:rsidRPr="00EC1FD8">
        <w:rPr>
          <w:sz w:val="24"/>
          <w:szCs w:val="24"/>
          <w:lang w:val="nb-NO"/>
        </w:rPr>
        <w:t>kematian</w:t>
      </w:r>
      <w:r w:rsidRPr="00EC1FD8">
        <w:rPr>
          <w:spacing w:val="-3"/>
          <w:sz w:val="24"/>
          <w:szCs w:val="24"/>
          <w:lang w:val="nb-NO"/>
        </w:rPr>
        <w:t xml:space="preserve"> </w:t>
      </w:r>
      <w:r w:rsidRPr="00EC1FD8">
        <w:rPr>
          <w:sz w:val="24"/>
          <w:szCs w:val="24"/>
          <w:lang w:val="nb-NO"/>
        </w:rPr>
        <w:t>tersebut</w:t>
      </w:r>
      <w:r w:rsidRPr="00EC1FD8">
        <w:rPr>
          <w:spacing w:val="-3"/>
          <w:sz w:val="24"/>
          <w:szCs w:val="24"/>
          <w:lang w:val="nb-NO"/>
        </w:rPr>
        <w:t xml:space="preserve"> </w:t>
      </w:r>
      <w:r w:rsidRPr="00EC1FD8">
        <w:rPr>
          <w:sz w:val="24"/>
          <w:szCs w:val="24"/>
          <w:lang w:val="nb-NO"/>
        </w:rPr>
        <w:t>adalah</w:t>
      </w:r>
      <w:r w:rsidRPr="00EC1FD8">
        <w:rPr>
          <w:spacing w:val="-1"/>
          <w:sz w:val="24"/>
          <w:szCs w:val="24"/>
          <w:lang w:val="nb-NO"/>
        </w:rPr>
        <w:t xml:space="preserve"> </w:t>
      </w:r>
      <w:r w:rsidRPr="00EC1FD8">
        <w:rPr>
          <w:sz w:val="24"/>
          <w:szCs w:val="24"/>
          <w:lang w:val="nb-NO"/>
        </w:rPr>
        <w:t>anemia (Rilyani, 2024).</w:t>
      </w:r>
    </w:p>
    <w:p w14:paraId="3B9B617C" w14:textId="77777777" w:rsidR="007726AC" w:rsidRPr="00EC1FD8" w:rsidRDefault="007726AC" w:rsidP="007726AC">
      <w:pPr>
        <w:pStyle w:val="BodyText"/>
        <w:spacing w:line="360" w:lineRule="auto"/>
        <w:ind w:left="0" w:right="-1" w:hanging="2"/>
        <w:rPr>
          <w:sz w:val="24"/>
          <w:szCs w:val="24"/>
          <w:lang w:val="nb-NO"/>
        </w:rPr>
      </w:pPr>
      <w:r w:rsidRPr="00EC1FD8">
        <w:rPr>
          <w:sz w:val="24"/>
          <w:szCs w:val="24"/>
          <w:lang w:val="nb-NO"/>
        </w:rPr>
        <w:t>Berdasarkan hasil dari Riset Kesehatan Dasar (Riskesdas) Tahun 2022, Anemia yang terjadi pada ibu hamil di Indonesia adalah sebesar (37,1%), sedangkan hasil dari Riset Kesehatan Dasar (Riskesdas) Tahun 2022, Anemia yang terjadi pada ibu hamil di Indonesia yaitu sebesar (48,9%), Berdasarkan data tersebut angka kejadian anemia pada ibu hamil di Indonesia masih meningkat dan tergolong tinggi (Profil Kesehatan Indonesia Tahun, 2024). Menurut penelitian Sjahriani dan Faridah (2020), semakin meningkatnya usia kehamilan ibu maka risiko untuk menderita anemia menjadi semakin besar apabila tidak diimbangi dengan pola makan yang seimbang dan konsumsi Fe secara teratur. Jarak kehamilan juga berpengaruh dengan kejadian anemia pada ibu hamil, dimana jarak kehamilan</w:t>
      </w:r>
      <w:r w:rsidRPr="00EC1FD8">
        <w:rPr>
          <w:spacing w:val="-3"/>
          <w:sz w:val="24"/>
          <w:szCs w:val="24"/>
          <w:lang w:val="nb-NO"/>
        </w:rPr>
        <w:t xml:space="preserve"> </w:t>
      </w:r>
      <w:r w:rsidRPr="00EC1FD8">
        <w:rPr>
          <w:sz w:val="24"/>
          <w:szCs w:val="24"/>
          <w:lang w:val="nb-NO"/>
        </w:rPr>
        <w:t>terlalu dekat yaitu kurang</w:t>
      </w:r>
      <w:r w:rsidRPr="00EC1FD8">
        <w:rPr>
          <w:spacing w:val="-4"/>
          <w:sz w:val="24"/>
          <w:szCs w:val="24"/>
          <w:lang w:val="nb-NO"/>
        </w:rPr>
        <w:t xml:space="preserve"> </w:t>
      </w:r>
      <w:r w:rsidRPr="00EC1FD8">
        <w:rPr>
          <w:sz w:val="24"/>
          <w:szCs w:val="24"/>
          <w:lang w:val="nb-NO"/>
        </w:rPr>
        <w:t>dari</w:t>
      </w:r>
      <w:r w:rsidRPr="00EC1FD8">
        <w:rPr>
          <w:spacing w:val="-2"/>
          <w:sz w:val="24"/>
          <w:szCs w:val="24"/>
          <w:lang w:val="nb-NO"/>
        </w:rPr>
        <w:t xml:space="preserve"> </w:t>
      </w:r>
      <w:r w:rsidRPr="00EC1FD8">
        <w:rPr>
          <w:sz w:val="24"/>
          <w:szCs w:val="24"/>
          <w:lang w:val="nb-NO"/>
        </w:rPr>
        <w:t xml:space="preserve">2 tahun karena sistem reproduksi belum kembali seperti keadaan semula sebelum hamil (Anggraini, 2020). </w:t>
      </w:r>
    </w:p>
    <w:p w14:paraId="52F7A4FE" w14:textId="77777777" w:rsidR="007726AC" w:rsidRPr="00EC1FD8" w:rsidRDefault="007726AC" w:rsidP="007726AC">
      <w:pPr>
        <w:pStyle w:val="BodyText"/>
        <w:spacing w:line="360" w:lineRule="auto"/>
        <w:ind w:left="0" w:right="-1" w:hanging="2"/>
        <w:rPr>
          <w:sz w:val="24"/>
          <w:szCs w:val="24"/>
          <w:lang w:val="id"/>
        </w:rPr>
      </w:pPr>
      <w:r w:rsidRPr="00EC1FD8">
        <w:rPr>
          <w:sz w:val="24"/>
          <w:szCs w:val="24"/>
          <w:lang w:val="nb-NO"/>
        </w:rPr>
        <w:t>P</w:t>
      </w:r>
      <w:r w:rsidRPr="00EC1FD8">
        <w:rPr>
          <w:sz w:val="24"/>
          <w:szCs w:val="24"/>
          <w:lang w:val="id"/>
        </w:rPr>
        <w:t xml:space="preserve">ada tahun 2024, Provinsi Sulawesi Selatan mencatat prevalensi anemia pada ibu hamil sebesar 28,1%, sedikit </w:t>
      </w:r>
      <w:r w:rsidRPr="00EC1FD8">
        <w:rPr>
          <w:sz w:val="24"/>
          <w:szCs w:val="24"/>
          <w:lang w:val="id"/>
        </w:rPr>
        <w:lastRenderedPageBreak/>
        <w:t>lebih rendah dibanding angka rata-rata nasional yaitu 37,1%</w:t>
      </w:r>
      <w:r w:rsidRPr="00EC1FD8">
        <w:rPr>
          <w:sz w:val="24"/>
          <w:szCs w:val="24"/>
          <w:lang w:val="en-ID"/>
        </w:rPr>
        <w:t> </w:t>
      </w:r>
      <w:r w:rsidRPr="00EC1FD8">
        <w:rPr>
          <w:sz w:val="24"/>
          <w:szCs w:val="24"/>
          <w:lang w:val="id"/>
        </w:rPr>
        <w:t xml:space="preserve"> Prevalensi ini menunjukkan bahwa hampir 1 dari 3 ibu hamil di Sulsel mengalami kondisi k</w:t>
      </w:r>
      <w:r w:rsidRPr="00EC1FD8">
        <w:rPr>
          <w:sz w:val="24"/>
          <w:szCs w:val="24"/>
          <w:lang w:val="nb-NO"/>
        </w:rPr>
        <w:t>setr</w:t>
      </w:r>
      <w:r w:rsidRPr="00EC1FD8">
        <w:rPr>
          <w:sz w:val="24"/>
          <w:szCs w:val="24"/>
          <w:lang w:val="id"/>
        </w:rPr>
        <w:t>ekurangan hemoglobin di bawah kadar normal (Hb &lt; 11 g/dL).</w:t>
      </w:r>
      <w:r w:rsidRPr="00EC1FD8">
        <w:rPr>
          <w:sz w:val="24"/>
          <w:szCs w:val="24"/>
          <w:lang w:val="nb-NO"/>
        </w:rPr>
        <w:t xml:space="preserve"> </w:t>
      </w:r>
      <w:r w:rsidRPr="00EC1FD8">
        <w:rPr>
          <w:sz w:val="24"/>
          <w:szCs w:val="24"/>
          <w:lang w:val="id"/>
        </w:rPr>
        <w:t>Studi di RSKD Ibu dan Anak Siti Fatimah Makassar memperlihatkan hubungan kuat antara anemia pada ibu hamil dengan risiko bayi lahir berat badan rendah (BBLR). Analisis menunjukkan bahwa ibu dengan anemia memiliki risiko 4,7 kali lebih tinggi melahirkan bayi BBLR dibandingkan ibu tanpa anemia. (Rahmawati, 2024)</w:t>
      </w:r>
    </w:p>
    <w:p w14:paraId="0181810A" w14:textId="77777777" w:rsidR="007726AC" w:rsidRPr="00EC1FD8" w:rsidRDefault="007726AC" w:rsidP="007726AC">
      <w:pPr>
        <w:pStyle w:val="BodyText"/>
        <w:spacing w:line="360" w:lineRule="auto"/>
        <w:ind w:left="0" w:right="-1" w:hanging="2"/>
        <w:rPr>
          <w:sz w:val="24"/>
          <w:szCs w:val="24"/>
          <w:lang w:val="id"/>
        </w:rPr>
      </w:pPr>
      <w:r w:rsidRPr="00EC1FD8">
        <w:rPr>
          <w:sz w:val="24"/>
          <w:szCs w:val="24"/>
          <w:lang w:val="id"/>
        </w:rPr>
        <w:t>Berdasarkan survey awal, data yang didapatkan pada Puskesmas Bara Baraya Makassar Atas</w:t>
      </w:r>
      <w:r w:rsidRPr="00EC1FD8">
        <w:rPr>
          <w:spacing w:val="60"/>
          <w:w w:val="150"/>
          <w:sz w:val="24"/>
          <w:szCs w:val="24"/>
          <w:lang w:val="id"/>
        </w:rPr>
        <w:t xml:space="preserve"> </w:t>
      </w:r>
      <w:r w:rsidRPr="00EC1FD8">
        <w:rPr>
          <w:sz w:val="24"/>
          <w:szCs w:val="24"/>
          <w:lang w:val="id"/>
        </w:rPr>
        <w:t>pada</w:t>
      </w:r>
      <w:r w:rsidRPr="00EC1FD8">
        <w:rPr>
          <w:spacing w:val="57"/>
          <w:w w:val="150"/>
          <w:sz w:val="24"/>
          <w:szCs w:val="24"/>
          <w:lang w:val="id"/>
        </w:rPr>
        <w:t xml:space="preserve"> </w:t>
      </w:r>
      <w:r w:rsidRPr="00EC1FD8">
        <w:rPr>
          <w:sz w:val="24"/>
          <w:szCs w:val="24"/>
          <w:lang w:val="id"/>
        </w:rPr>
        <w:t>bulan</w:t>
      </w:r>
      <w:r w:rsidRPr="00EC1FD8">
        <w:rPr>
          <w:spacing w:val="54"/>
          <w:w w:val="150"/>
          <w:sz w:val="24"/>
          <w:szCs w:val="24"/>
          <w:lang w:val="id"/>
        </w:rPr>
        <w:t xml:space="preserve"> </w:t>
      </w:r>
      <w:r w:rsidRPr="00EC1FD8">
        <w:rPr>
          <w:sz w:val="24"/>
          <w:szCs w:val="24"/>
          <w:lang w:val="id"/>
        </w:rPr>
        <w:t>Januari</w:t>
      </w:r>
      <w:r w:rsidRPr="00EC1FD8">
        <w:rPr>
          <w:spacing w:val="57"/>
          <w:w w:val="150"/>
          <w:sz w:val="24"/>
          <w:szCs w:val="24"/>
          <w:lang w:val="id"/>
        </w:rPr>
        <w:t xml:space="preserve"> </w:t>
      </w:r>
      <w:r w:rsidRPr="00EC1FD8">
        <w:rPr>
          <w:sz w:val="24"/>
          <w:szCs w:val="24"/>
          <w:lang w:val="id"/>
        </w:rPr>
        <w:t>sampai</w:t>
      </w:r>
      <w:r w:rsidRPr="00EC1FD8">
        <w:rPr>
          <w:spacing w:val="56"/>
          <w:w w:val="150"/>
          <w:sz w:val="24"/>
          <w:szCs w:val="24"/>
          <w:lang w:val="id"/>
        </w:rPr>
        <w:t xml:space="preserve"> </w:t>
      </w:r>
      <w:r w:rsidRPr="00EC1FD8">
        <w:rPr>
          <w:sz w:val="24"/>
          <w:szCs w:val="24"/>
          <w:lang w:val="id"/>
        </w:rPr>
        <w:t>Desember</w:t>
      </w:r>
      <w:r w:rsidRPr="00EC1FD8">
        <w:rPr>
          <w:spacing w:val="55"/>
          <w:w w:val="150"/>
          <w:sz w:val="24"/>
          <w:szCs w:val="24"/>
          <w:lang w:val="id"/>
        </w:rPr>
        <w:t xml:space="preserve"> </w:t>
      </w:r>
      <w:r w:rsidRPr="00EC1FD8">
        <w:rPr>
          <w:sz w:val="24"/>
          <w:szCs w:val="24"/>
          <w:lang w:val="id"/>
        </w:rPr>
        <w:t>2024</w:t>
      </w:r>
      <w:r w:rsidRPr="00EC1FD8">
        <w:rPr>
          <w:spacing w:val="55"/>
          <w:w w:val="150"/>
          <w:sz w:val="24"/>
          <w:szCs w:val="24"/>
          <w:lang w:val="id"/>
        </w:rPr>
        <w:t xml:space="preserve"> </w:t>
      </w:r>
      <w:r w:rsidRPr="00EC1FD8">
        <w:rPr>
          <w:spacing w:val="-2"/>
          <w:sz w:val="24"/>
          <w:szCs w:val="24"/>
          <w:lang w:val="id"/>
        </w:rPr>
        <w:t>didapatkan</w:t>
      </w:r>
      <w:r w:rsidRPr="00EC1FD8">
        <w:rPr>
          <w:sz w:val="24"/>
          <w:szCs w:val="24"/>
          <w:lang w:val="id"/>
        </w:rPr>
        <w:t xml:space="preserve"> jumlah ibu hamil yang berkunjung ke Puskesmas Bara Baraya Makassar sebanyak 239 orang jumlah ibu hamil, terdapat 45 orang ibu hamil yang mengalami kejadian anemia dari 141 ibu hamil yang diperiksa Hb yaitu, sebesar (31%). Puskesmas Bara Baraya Makassar memiliki laboratorium untuk pemeriksaan Hb sehingga bagi ibu hamil yang mengalami anemia dapat terdeteksi.</w:t>
      </w:r>
    </w:p>
    <w:p w14:paraId="60400B29" w14:textId="77777777" w:rsidR="007726AC" w:rsidRPr="00EC1FD8" w:rsidRDefault="007726AC" w:rsidP="007726AC">
      <w:pPr>
        <w:pStyle w:val="BodyText"/>
        <w:spacing w:line="360" w:lineRule="auto"/>
        <w:ind w:left="0" w:right="-1" w:hanging="2"/>
        <w:rPr>
          <w:sz w:val="24"/>
          <w:szCs w:val="24"/>
          <w:lang w:val="id"/>
        </w:rPr>
      </w:pPr>
      <w:r w:rsidRPr="00EC1FD8">
        <w:rPr>
          <w:sz w:val="24"/>
          <w:szCs w:val="24"/>
          <w:lang w:val="id"/>
        </w:rPr>
        <w:t>Berdasarkan dari</w:t>
      </w:r>
      <w:r w:rsidRPr="00EC1FD8">
        <w:rPr>
          <w:spacing w:val="-3"/>
          <w:sz w:val="24"/>
          <w:szCs w:val="24"/>
          <w:lang w:val="id"/>
        </w:rPr>
        <w:t xml:space="preserve"> </w:t>
      </w:r>
      <w:r w:rsidRPr="00EC1FD8">
        <w:rPr>
          <w:sz w:val="24"/>
          <w:szCs w:val="24"/>
          <w:lang w:val="id"/>
        </w:rPr>
        <w:t>uraian</w:t>
      </w:r>
      <w:r w:rsidRPr="00EC1FD8">
        <w:rPr>
          <w:spacing w:val="-1"/>
          <w:sz w:val="24"/>
          <w:szCs w:val="24"/>
          <w:lang w:val="id"/>
        </w:rPr>
        <w:t xml:space="preserve"> </w:t>
      </w:r>
      <w:r w:rsidRPr="00EC1FD8">
        <w:rPr>
          <w:sz w:val="24"/>
          <w:szCs w:val="24"/>
          <w:lang w:val="id"/>
        </w:rPr>
        <w:t>masalah</w:t>
      </w:r>
      <w:r w:rsidRPr="00EC1FD8">
        <w:rPr>
          <w:spacing w:val="-5"/>
          <w:sz w:val="24"/>
          <w:szCs w:val="24"/>
          <w:lang w:val="id"/>
        </w:rPr>
        <w:t xml:space="preserve"> </w:t>
      </w:r>
      <w:r w:rsidRPr="00EC1FD8">
        <w:rPr>
          <w:sz w:val="24"/>
          <w:szCs w:val="24"/>
          <w:lang w:val="id"/>
        </w:rPr>
        <w:t>diatas</w:t>
      </w:r>
      <w:r w:rsidRPr="00EC1FD8">
        <w:rPr>
          <w:spacing w:val="-6"/>
          <w:sz w:val="24"/>
          <w:szCs w:val="24"/>
          <w:lang w:val="id"/>
        </w:rPr>
        <w:t xml:space="preserve"> </w:t>
      </w:r>
      <w:r w:rsidRPr="00EC1FD8">
        <w:rPr>
          <w:sz w:val="24"/>
          <w:szCs w:val="24"/>
          <w:lang w:val="id"/>
        </w:rPr>
        <w:t>maka peneliti</w:t>
      </w:r>
      <w:r w:rsidRPr="00EC1FD8">
        <w:rPr>
          <w:spacing w:val="-3"/>
          <w:sz w:val="24"/>
          <w:szCs w:val="24"/>
          <w:lang w:val="id"/>
        </w:rPr>
        <w:t xml:space="preserve"> </w:t>
      </w:r>
      <w:r w:rsidRPr="00EC1FD8">
        <w:rPr>
          <w:sz w:val="24"/>
          <w:szCs w:val="24"/>
          <w:lang w:val="id"/>
        </w:rPr>
        <w:t>tertarik</w:t>
      </w:r>
      <w:r w:rsidRPr="00EC1FD8">
        <w:rPr>
          <w:spacing w:val="-5"/>
          <w:sz w:val="24"/>
          <w:szCs w:val="24"/>
          <w:lang w:val="id"/>
        </w:rPr>
        <w:t xml:space="preserve"> </w:t>
      </w:r>
      <w:r w:rsidRPr="00EC1FD8">
        <w:rPr>
          <w:sz w:val="24"/>
          <w:szCs w:val="24"/>
          <w:lang w:val="id"/>
        </w:rPr>
        <w:t>untuk melakukan penelitian mengenai “Hubungan usia kehamilan, dan jarak</w:t>
      </w:r>
      <w:r w:rsidRPr="00EC1FD8">
        <w:rPr>
          <w:spacing w:val="-4"/>
          <w:sz w:val="24"/>
          <w:szCs w:val="24"/>
          <w:lang w:val="id"/>
        </w:rPr>
        <w:t xml:space="preserve"> </w:t>
      </w:r>
      <w:r w:rsidRPr="00EC1FD8">
        <w:rPr>
          <w:sz w:val="24"/>
          <w:szCs w:val="24"/>
          <w:lang w:val="id"/>
        </w:rPr>
        <w:t>kehamilan</w:t>
      </w:r>
      <w:r w:rsidRPr="00EC1FD8">
        <w:rPr>
          <w:spacing w:val="-9"/>
          <w:sz w:val="24"/>
          <w:szCs w:val="24"/>
          <w:lang w:val="id"/>
        </w:rPr>
        <w:t xml:space="preserve"> </w:t>
      </w:r>
      <w:r w:rsidRPr="00EC1FD8">
        <w:rPr>
          <w:sz w:val="24"/>
          <w:szCs w:val="24"/>
          <w:lang w:val="id"/>
        </w:rPr>
        <w:t>terhadap</w:t>
      </w:r>
      <w:r w:rsidRPr="00EC1FD8">
        <w:rPr>
          <w:spacing w:val="-4"/>
          <w:sz w:val="24"/>
          <w:szCs w:val="24"/>
          <w:lang w:val="id"/>
        </w:rPr>
        <w:t xml:space="preserve"> </w:t>
      </w:r>
      <w:r w:rsidRPr="00EC1FD8">
        <w:rPr>
          <w:sz w:val="24"/>
          <w:szCs w:val="24"/>
          <w:lang w:val="id"/>
        </w:rPr>
        <w:t>kejadian</w:t>
      </w:r>
      <w:r w:rsidRPr="00EC1FD8">
        <w:rPr>
          <w:spacing w:val="-9"/>
          <w:sz w:val="24"/>
          <w:szCs w:val="24"/>
          <w:lang w:val="id"/>
        </w:rPr>
        <w:t xml:space="preserve"> </w:t>
      </w:r>
      <w:r w:rsidRPr="00EC1FD8">
        <w:rPr>
          <w:sz w:val="24"/>
          <w:szCs w:val="24"/>
          <w:lang w:val="id"/>
        </w:rPr>
        <w:t>anemia</w:t>
      </w:r>
      <w:r w:rsidRPr="00EC1FD8">
        <w:rPr>
          <w:spacing w:val="-7"/>
          <w:sz w:val="24"/>
          <w:szCs w:val="24"/>
          <w:lang w:val="id"/>
        </w:rPr>
        <w:t xml:space="preserve"> </w:t>
      </w:r>
      <w:r w:rsidRPr="00EC1FD8">
        <w:rPr>
          <w:sz w:val="24"/>
          <w:szCs w:val="24"/>
          <w:lang w:val="id"/>
        </w:rPr>
        <w:t>di</w:t>
      </w:r>
      <w:r w:rsidRPr="00EC1FD8">
        <w:rPr>
          <w:spacing w:val="-4"/>
          <w:sz w:val="24"/>
          <w:szCs w:val="24"/>
          <w:lang w:val="id"/>
        </w:rPr>
        <w:t xml:space="preserve"> </w:t>
      </w:r>
      <w:r w:rsidRPr="00EC1FD8">
        <w:rPr>
          <w:sz w:val="24"/>
          <w:szCs w:val="24"/>
          <w:lang w:val="id"/>
        </w:rPr>
        <w:t>Puskesmas Bara Baraya Makassar”</w:t>
      </w:r>
    </w:p>
    <w:bookmarkEnd w:id="0" w:displacedByCustomXml="next"/>
    <w:sdt>
      <w:sdtPr>
        <w:rPr>
          <w:szCs w:val="24"/>
        </w:rPr>
        <w:tag w:val="goog_rdk_1"/>
        <w:id w:val="-531188081"/>
      </w:sdtPr>
      <w:sdtEndPr/>
      <w:sdtContent>
        <w:p w14:paraId="62DD121E" w14:textId="77777777" w:rsidR="00FF06B7" w:rsidRPr="00AF6DC3" w:rsidRDefault="00A95C35" w:rsidP="00A3523B">
          <w:pPr>
            <w:pStyle w:val="Heading1"/>
            <w:spacing w:after="0" w:line="360" w:lineRule="auto"/>
            <w:ind w:left="0" w:hanging="2"/>
            <w:rPr>
              <w:rFonts w:eastAsia="Trebuchet MS"/>
              <w:szCs w:val="24"/>
              <w:highlight w:val="cyan"/>
              <w:lang w:val="id"/>
              <w:rPrChange w:id="1" w:author="media informasi pendidikan" w:date="2022-10-02T11:03:00Z">
                <w:rPr>
                  <w:rFonts w:ascii="Trebuchet MS" w:eastAsia="Trebuchet MS" w:hAnsi="Trebuchet MS" w:cs="Trebuchet MS"/>
                  <w:sz w:val="22"/>
                  <w:szCs w:val="22"/>
                </w:rPr>
              </w:rPrChange>
            </w:rPr>
          </w:pPr>
          <w:sdt>
            <w:sdtPr>
              <w:rPr>
                <w:szCs w:val="24"/>
              </w:rPr>
              <w:tag w:val="goog_rdk_0"/>
              <w:id w:val="1291479492"/>
            </w:sdtPr>
            <w:sdtEndPr/>
            <w:sdtContent>
              <w:r w:rsidR="007919B7" w:rsidRPr="00AF6DC3">
                <w:rPr>
                  <w:rFonts w:eastAsia="Trebuchet MS"/>
                  <w:szCs w:val="24"/>
                  <w:highlight w:val="cyan"/>
                  <w:lang w:val="id"/>
                  <w:rPrChange w:id="2" w:author="media informasi pendidikan" w:date="2022-10-02T11:03:00Z">
                    <w:rPr>
                      <w:rFonts w:ascii="Trebuchet MS" w:eastAsia="Trebuchet MS" w:hAnsi="Trebuchet MS" w:cs="Trebuchet MS"/>
                      <w:b w:val="0"/>
                      <w:noProof w:val="0"/>
                      <w:sz w:val="22"/>
                      <w:szCs w:val="22"/>
                    </w:rPr>
                  </w:rPrChange>
                </w:rPr>
                <w:t>METODE</w:t>
              </w:r>
            </w:sdtContent>
          </w:sdt>
        </w:p>
      </w:sdtContent>
    </w:sdt>
    <w:p w14:paraId="13E9AC6B" w14:textId="6BAD215A" w:rsidR="007726AC" w:rsidRPr="00AF6DC3" w:rsidRDefault="007726AC" w:rsidP="00D173D3">
      <w:pPr>
        <w:spacing w:line="360" w:lineRule="auto"/>
        <w:ind w:left="0" w:hanging="2"/>
        <w:jc w:val="both"/>
        <w:rPr>
          <w:sz w:val="24"/>
          <w:szCs w:val="24"/>
          <w:lang w:val="id"/>
        </w:rPr>
      </w:pPr>
      <w:r w:rsidRPr="00AF6DC3">
        <w:rPr>
          <w:sz w:val="24"/>
          <w:szCs w:val="24"/>
          <w:lang w:val="id"/>
        </w:rPr>
        <w:t xml:space="preserve">Desain penelitian yang digunakan adalah survey analitik. Rancangan penelitian ini adalah </w:t>
      </w:r>
      <w:r w:rsidRPr="00AF6DC3">
        <w:rPr>
          <w:i/>
          <w:sz w:val="24"/>
          <w:szCs w:val="24"/>
          <w:lang w:val="id"/>
        </w:rPr>
        <w:t xml:space="preserve">case control </w:t>
      </w:r>
      <w:r w:rsidRPr="00AF6DC3">
        <w:rPr>
          <w:sz w:val="24"/>
          <w:szCs w:val="24"/>
          <w:lang w:val="id"/>
        </w:rPr>
        <w:t xml:space="preserve">(studi kasus-kontrol) dengan pendekatan </w:t>
      </w:r>
      <w:r w:rsidRPr="00AF6DC3">
        <w:rPr>
          <w:i/>
          <w:sz w:val="24"/>
          <w:szCs w:val="24"/>
          <w:lang w:val="id"/>
        </w:rPr>
        <w:t>retrospektif</w:t>
      </w:r>
      <w:r w:rsidRPr="00AF6DC3">
        <w:rPr>
          <w:sz w:val="24"/>
          <w:szCs w:val="24"/>
          <w:lang w:val="id"/>
        </w:rPr>
        <w:t>. Studi kasus-kontrol dilakukan dengan cara membandingkan dua kelompok yaitu kelompok kasus (yang mengalami anemia) dan kelompok kontrol (tidak mengalami anemia), kemudian ditelusuri</w:t>
      </w:r>
      <w:r w:rsidRPr="00AF6DC3">
        <w:rPr>
          <w:spacing w:val="-3"/>
          <w:sz w:val="24"/>
          <w:szCs w:val="24"/>
          <w:lang w:val="id"/>
        </w:rPr>
        <w:t xml:space="preserve"> </w:t>
      </w:r>
      <w:r w:rsidRPr="00AF6DC3">
        <w:rPr>
          <w:sz w:val="24"/>
          <w:szCs w:val="24"/>
          <w:lang w:val="id"/>
        </w:rPr>
        <w:t>secara</w:t>
      </w:r>
      <w:r w:rsidRPr="00AF6DC3">
        <w:rPr>
          <w:spacing w:val="-3"/>
          <w:sz w:val="24"/>
          <w:szCs w:val="24"/>
          <w:lang w:val="id"/>
        </w:rPr>
        <w:t xml:space="preserve"> </w:t>
      </w:r>
      <w:r w:rsidRPr="00AF6DC3">
        <w:rPr>
          <w:sz w:val="24"/>
          <w:szCs w:val="24"/>
          <w:lang w:val="id"/>
        </w:rPr>
        <w:t>retrospektif</w:t>
      </w:r>
      <w:r w:rsidRPr="00AF6DC3">
        <w:rPr>
          <w:spacing w:val="-4"/>
          <w:sz w:val="24"/>
          <w:szCs w:val="24"/>
          <w:lang w:val="id"/>
        </w:rPr>
        <w:t xml:space="preserve"> </w:t>
      </w:r>
      <w:r w:rsidRPr="00AF6DC3">
        <w:rPr>
          <w:sz w:val="24"/>
          <w:szCs w:val="24"/>
          <w:lang w:val="id"/>
        </w:rPr>
        <w:t>ada</w:t>
      </w:r>
      <w:r w:rsidRPr="00AF6DC3">
        <w:rPr>
          <w:spacing w:val="-3"/>
          <w:sz w:val="24"/>
          <w:szCs w:val="24"/>
          <w:lang w:val="id"/>
        </w:rPr>
        <w:t xml:space="preserve"> </w:t>
      </w:r>
      <w:r w:rsidRPr="00AF6DC3">
        <w:rPr>
          <w:sz w:val="24"/>
          <w:szCs w:val="24"/>
          <w:lang w:val="id"/>
        </w:rPr>
        <w:t>tidaknya faktor</w:t>
      </w:r>
      <w:r w:rsidRPr="00AF6DC3">
        <w:rPr>
          <w:spacing w:val="-4"/>
          <w:sz w:val="24"/>
          <w:szCs w:val="24"/>
          <w:lang w:val="id"/>
        </w:rPr>
        <w:t xml:space="preserve"> </w:t>
      </w:r>
      <w:r w:rsidRPr="00AF6DC3">
        <w:rPr>
          <w:sz w:val="24"/>
          <w:szCs w:val="24"/>
          <w:lang w:val="id"/>
        </w:rPr>
        <w:t>risiko</w:t>
      </w:r>
      <w:r w:rsidRPr="00AF6DC3">
        <w:rPr>
          <w:spacing w:val="-1"/>
          <w:sz w:val="24"/>
          <w:szCs w:val="24"/>
          <w:lang w:val="id"/>
        </w:rPr>
        <w:t xml:space="preserve"> </w:t>
      </w:r>
      <w:r w:rsidRPr="00AF6DC3">
        <w:rPr>
          <w:sz w:val="24"/>
          <w:szCs w:val="24"/>
          <w:lang w:val="id"/>
        </w:rPr>
        <w:t>yang</w:t>
      </w:r>
      <w:r w:rsidRPr="00AF6DC3">
        <w:rPr>
          <w:spacing w:val="-4"/>
          <w:sz w:val="24"/>
          <w:szCs w:val="24"/>
          <w:lang w:val="id"/>
        </w:rPr>
        <w:t xml:space="preserve"> </w:t>
      </w:r>
      <w:r w:rsidRPr="00AF6DC3">
        <w:rPr>
          <w:sz w:val="24"/>
          <w:szCs w:val="24"/>
          <w:lang w:val="id"/>
        </w:rPr>
        <w:t>berperan</w:t>
      </w:r>
      <w:r w:rsidRPr="00AF6DC3">
        <w:rPr>
          <w:spacing w:val="-4"/>
          <w:sz w:val="24"/>
          <w:szCs w:val="24"/>
          <w:lang w:val="id"/>
        </w:rPr>
        <w:t xml:space="preserve"> </w:t>
      </w:r>
      <w:r w:rsidRPr="00AF6DC3">
        <w:rPr>
          <w:sz w:val="24"/>
          <w:szCs w:val="24"/>
          <w:lang w:val="id"/>
        </w:rPr>
        <w:t>(usia kehamilan, paritas dan</w:t>
      </w:r>
      <w:r w:rsidRPr="00AF6DC3">
        <w:rPr>
          <w:spacing w:val="40"/>
          <w:sz w:val="24"/>
          <w:szCs w:val="24"/>
          <w:lang w:val="id"/>
        </w:rPr>
        <w:t xml:space="preserve"> </w:t>
      </w:r>
      <w:r w:rsidRPr="00AF6DC3">
        <w:rPr>
          <w:sz w:val="24"/>
          <w:szCs w:val="24"/>
          <w:lang w:val="id"/>
        </w:rPr>
        <w:t>jarak kehamilan). Populasi dalam penelitian ini adalah seluruh ibu hamil di Puskesmas Bara Baraya Makassar yaitu, 239 ibu hamil.</w:t>
      </w:r>
      <w:r w:rsidRPr="00AF6DC3">
        <w:rPr>
          <w:b/>
          <w:sz w:val="24"/>
          <w:szCs w:val="24"/>
          <w:lang w:val="id"/>
        </w:rPr>
        <w:t xml:space="preserve"> </w:t>
      </w:r>
      <w:r w:rsidRPr="00AF6DC3">
        <w:rPr>
          <w:bCs/>
          <w:sz w:val="24"/>
          <w:szCs w:val="24"/>
          <w:lang w:val="id"/>
        </w:rPr>
        <w:t xml:space="preserve">Dan </w:t>
      </w:r>
      <w:r w:rsidRPr="00AF6DC3">
        <w:rPr>
          <w:sz w:val="24"/>
          <w:szCs w:val="24"/>
          <w:lang w:val="id"/>
        </w:rPr>
        <w:t>Sampel dalam penelitian ini berjumlah 135 orang ibu hamil dengan perbandingan 1:2 yaitu 45 orang</w:t>
      </w:r>
      <w:r w:rsidRPr="00AF6DC3">
        <w:rPr>
          <w:spacing w:val="-4"/>
          <w:sz w:val="24"/>
          <w:szCs w:val="24"/>
          <w:lang w:val="id"/>
        </w:rPr>
        <w:t xml:space="preserve"> </w:t>
      </w:r>
      <w:r w:rsidRPr="00AF6DC3">
        <w:rPr>
          <w:sz w:val="24"/>
          <w:szCs w:val="24"/>
          <w:lang w:val="id"/>
        </w:rPr>
        <w:t>ibu hamil untuk kelompok kasus</w:t>
      </w:r>
      <w:r w:rsidRPr="00AF6DC3">
        <w:rPr>
          <w:spacing w:val="-1"/>
          <w:sz w:val="24"/>
          <w:szCs w:val="24"/>
          <w:lang w:val="id"/>
        </w:rPr>
        <w:t xml:space="preserve"> </w:t>
      </w:r>
      <w:r w:rsidRPr="00AF6DC3">
        <w:rPr>
          <w:sz w:val="24"/>
          <w:szCs w:val="24"/>
          <w:lang w:val="id"/>
        </w:rPr>
        <w:t>(ibu hamil</w:t>
      </w:r>
      <w:r w:rsidRPr="00AF6DC3">
        <w:rPr>
          <w:spacing w:val="-3"/>
          <w:sz w:val="24"/>
          <w:szCs w:val="24"/>
          <w:lang w:val="id"/>
        </w:rPr>
        <w:t xml:space="preserve"> </w:t>
      </w:r>
      <w:r w:rsidRPr="00AF6DC3">
        <w:rPr>
          <w:sz w:val="24"/>
          <w:szCs w:val="24"/>
          <w:lang w:val="id"/>
        </w:rPr>
        <w:t>dengan</w:t>
      </w:r>
      <w:r w:rsidRPr="00AF6DC3">
        <w:rPr>
          <w:spacing w:val="-3"/>
          <w:sz w:val="24"/>
          <w:szCs w:val="24"/>
          <w:lang w:val="id"/>
        </w:rPr>
        <w:t xml:space="preserve"> </w:t>
      </w:r>
      <w:r w:rsidRPr="00AF6DC3">
        <w:rPr>
          <w:sz w:val="24"/>
          <w:szCs w:val="24"/>
          <w:lang w:val="id"/>
        </w:rPr>
        <w:t>anemia)</w:t>
      </w:r>
      <w:r w:rsidRPr="00AF6DC3">
        <w:rPr>
          <w:spacing w:val="-3"/>
          <w:sz w:val="24"/>
          <w:szCs w:val="24"/>
          <w:lang w:val="id"/>
        </w:rPr>
        <w:t xml:space="preserve"> </w:t>
      </w:r>
      <w:r w:rsidRPr="00AF6DC3">
        <w:rPr>
          <w:sz w:val="24"/>
          <w:szCs w:val="24"/>
          <w:lang w:val="id"/>
        </w:rPr>
        <w:t>dan</w:t>
      </w:r>
      <w:r w:rsidRPr="00AF6DC3">
        <w:rPr>
          <w:spacing w:val="-3"/>
          <w:sz w:val="24"/>
          <w:szCs w:val="24"/>
          <w:lang w:val="id"/>
        </w:rPr>
        <w:t xml:space="preserve"> </w:t>
      </w:r>
      <w:r w:rsidRPr="00AF6DC3">
        <w:rPr>
          <w:sz w:val="24"/>
          <w:szCs w:val="24"/>
          <w:lang w:val="id"/>
        </w:rPr>
        <w:t>90 orang</w:t>
      </w:r>
      <w:r w:rsidRPr="00AF6DC3">
        <w:rPr>
          <w:spacing w:val="-8"/>
          <w:sz w:val="24"/>
          <w:szCs w:val="24"/>
          <w:lang w:val="id"/>
        </w:rPr>
        <w:t xml:space="preserve"> </w:t>
      </w:r>
      <w:r w:rsidRPr="00AF6DC3">
        <w:rPr>
          <w:sz w:val="24"/>
          <w:szCs w:val="24"/>
          <w:lang w:val="id"/>
        </w:rPr>
        <w:t>ibu</w:t>
      </w:r>
      <w:r w:rsidRPr="00AF6DC3">
        <w:rPr>
          <w:spacing w:val="-3"/>
          <w:sz w:val="24"/>
          <w:szCs w:val="24"/>
          <w:lang w:val="id"/>
        </w:rPr>
        <w:t xml:space="preserve"> </w:t>
      </w:r>
      <w:r w:rsidRPr="00AF6DC3">
        <w:rPr>
          <w:sz w:val="24"/>
          <w:szCs w:val="24"/>
          <w:lang w:val="id"/>
        </w:rPr>
        <w:t>hamil</w:t>
      </w:r>
      <w:r w:rsidRPr="00AF6DC3">
        <w:rPr>
          <w:spacing w:val="-3"/>
          <w:sz w:val="24"/>
          <w:szCs w:val="24"/>
          <w:lang w:val="id"/>
        </w:rPr>
        <w:t xml:space="preserve"> </w:t>
      </w:r>
      <w:r w:rsidRPr="00AF6DC3">
        <w:rPr>
          <w:sz w:val="24"/>
          <w:szCs w:val="24"/>
          <w:lang w:val="id"/>
        </w:rPr>
        <w:t>untuk kelompok</w:t>
      </w:r>
      <w:r w:rsidRPr="00AF6DC3">
        <w:rPr>
          <w:spacing w:val="-3"/>
          <w:sz w:val="24"/>
          <w:szCs w:val="24"/>
          <w:lang w:val="id"/>
        </w:rPr>
        <w:t xml:space="preserve"> </w:t>
      </w:r>
      <w:r w:rsidRPr="00AF6DC3">
        <w:rPr>
          <w:sz w:val="24"/>
          <w:szCs w:val="24"/>
          <w:lang w:val="id"/>
        </w:rPr>
        <w:t>kontrol (ibu</w:t>
      </w:r>
      <w:r w:rsidRPr="00AF6DC3">
        <w:rPr>
          <w:spacing w:val="-2"/>
          <w:sz w:val="24"/>
          <w:szCs w:val="24"/>
          <w:lang w:val="id"/>
        </w:rPr>
        <w:t xml:space="preserve"> </w:t>
      </w:r>
      <w:r w:rsidRPr="00AF6DC3">
        <w:rPr>
          <w:sz w:val="24"/>
          <w:szCs w:val="24"/>
          <w:lang w:val="id"/>
        </w:rPr>
        <w:t>hamil</w:t>
      </w:r>
      <w:r w:rsidRPr="00AF6DC3">
        <w:rPr>
          <w:spacing w:val="-2"/>
          <w:sz w:val="24"/>
          <w:szCs w:val="24"/>
          <w:lang w:val="id"/>
        </w:rPr>
        <w:t xml:space="preserve"> </w:t>
      </w:r>
      <w:r w:rsidRPr="00AF6DC3">
        <w:rPr>
          <w:sz w:val="24"/>
          <w:szCs w:val="24"/>
          <w:lang w:val="id"/>
        </w:rPr>
        <w:t>tidak</w:t>
      </w:r>
      <w:r w:rsidRPr="00AF6DC3">
        <w:rPr>
          <w:spacing w:val="-2"/>
          <w:sz w:val="24"/>
          <w:szCs w:val="24"/>
          <w:lang w:val="id"/>
        </w:rPr>
        <w:t xml:space="preserve"> </w:t>
      </w:r>
      <w:r w:rsidRPr="00AF6DC3">
        <w:rPr>
          <w:sz w:val="24"/>
          <w:szCs w:val="24"/>
          <w:lang w:val="id"/>
        </w:rPr>
        <w:t>anemia).</w:t>
      </w:r>
      <w:r w:rsidRPr="00AF6DC3">
        <w:rPr>
          <w:spacing w:val="-2"/>
          <w:sz w:val="24"/>
          <w:szCs w:val="24"/>
          <w:lang w:val="id"/>
        </w:rPr>
        <w:t xml:space="preserve"> </w:t>
      </w:r>
      <w:r w:rsidRPr="00AF6DC3">
        <w:rPr>
          <w:sz w:val="24"/>
          <w:szCs w:val="24"/>
          <w:lang w:val="id"/>
        </w:rPr>
        <w:t>Sehingga</w:t>
      </w:r>
      <w:r w:rsidRPr="00AF6DC3">
        <w:rPr>
          <w:spacing w:val="-1"/>
          <w:sz w:val="24"/>
          <w:szCs w:val="24"/>
          <w:lang w:val="id"/>
        </w:rPr>
        <w:t xml:space="preserve"> </w:t>
      </w:r>
      <w:r w:rsidRPr="00AF6DC3">
        <w:rPr>
          <w:sz w:val="24"/>
          <w:szCs w:val="24"/>
          <w:lang w:val="id"/>
        </w:rPr>
        <w:t>jumlah</w:t>
      </w:r>
      <w:r w:rsidRPr="00AF6DC3">
        <w:rPr>
          <w:spacing w:val="-2"/>
          <w:sz w:val="24"/>
          <w:szCs w:val="24"/>
          <w:lang w:val="id"/>
        </w:rPr>
        <w:t xml:space="preserve"> </w:t>
      </w:r>
      <w:r w:rsidRPr="00AF6DC3">
        <w:rPr>
          <w:sz w:val="24"/>
          <w:szCs w:val="24"/>
          <w:lang w:val="id"/>
        </w:rPr>
        <w:t>total</w:t>
      </w:r>
      <w:r w:rsidRPr="00AF6DC3">
        <w:rPr>
          <w:spacing w:val="-2"/>
          <w:sz w:val="24"/>
          <w:szCs w:val="24"/>
          <w:lang w:val="id"/>
        </w:rPr>
        <w:t xml:space="preserve"> </w:t>
      </w:r>
      <w:r w:rsidRPr="00AF6DC3">
        <w:rPr>
          <w:sz w:val="24"/>
          <w:szCs w:val="24"/>
          <w:lang w:val="id"/>
        </w:rPr>
        <w:t>sampel</w:t>
      </w:r>
      <w:r w:rsidRPr="00AF6DC3">
        <w:rPr>
          <w:spacing w:val="-2"/>
          <w:sz w:val="24"/>
          <w:szCs w:val="24"/>
          <w:lang w:val="id"/>
        </w:rPr>
        <w:t xml:space="preserve"> </w:t>
      </w:r>
      <w:r w:rsidRPr="00AF6DC3">
        <w:rPr>
          <w:sz w:val="24"/>
          <w:szCs w:val="24"/>
          <w:lang w:val="id"/>
        </w:rPr>
        <w:t>135</w:t>
      </w:r>
      <w:r w:rsidRPr="00AF6DC3">
        <w:rPr>
          <w:spacing w:val="-2"/>
          <w:sz w:val="24"/>
          <w:szCs w:val="24"/>
          <w:lang w:val="id"/>
        </w:rPr>
        <w:t xml:space="preserve"> </w:t>
      </w:r>
      <w:r w:rsidRPr="00AF6DC3">
        <w:rPr>
          <w:sz w:val="24"/>
          <w:szCs w:val="24"/>
          <w:lang w:val="id"/>
        </w:rPr>
        <w:t>ibu</w:t>
      </w:r>
      <w:r w:rsidRPr="00AF6DC3">
        <w:rPr>
          <w:spacing w:val="-2"/>
          <w:sz w:val="24"/>
          <w:szCs w:val="24"/>
          <w:lang w:val="id"/>
        </w:rPr>
        <w:t xml:space="preserve"> </w:t>
      </w:r>
      <w:r w:rsidRPr="00AF6DC3">
        <w:rPr>
          <w:sz w:val="24"/>
          <w:szCs w:val="24"/>
          <w:lang w:val="id"/>
        </w:rPr>
        <w:t>hamil. Cara pengambilan sampel untuk kelompok kasus yaitu dengan total kasus yaitu seluruh ibu hamil yang mengalami anemia. Kelompok kontrol</w:t>
      </w:r>
      <w:r w:rsidRPr="00AF6DC3">
        <w:rPr>
          <w:spacing w:val="22"/>
          <w:sz w:val="24"/>
          <w:szCs w:val="24"/>
          <w:lang w:val="id"/>
        </w:rPr>
        <w:t xml:space="preserve"> </w:t>
      </w:r>
      <w:r w:rsidRPr="00AF6DC3">
        <w:rPr>
          <w:sz w:val="24"/>
          <w:szCs w:val="24"/>
          <w:lang w:val="id"/>
        </w:rPr>
        <w:t>diambil</w:t>
      </w:r>
      <w:r w:rsidRPr="00AF6DC3">
        <w:rPr>
          <w:spacing w:val="24"/>
          <w:sz w:val="24"/>
          <w:szCs w:val="24"/>
          <w:lang w:val="id"/>
        </w:rPr>
        <w:t xml:space="preserve"> </w:t>
      </w:r>
      <w:r w:rsidRPr="00AF6DC3">
        <w:rPr>
          <w:sz w:val="24"/>
          <w:szCs w:val="24"/>
          <w:lang w:val="id"/>
        </w:rPr>
        <w:t>secara</w:t>
      </w:r>
      <w:r w:rsidRPr="00AF6DC3">
        <w:rPr>
          <w:spacing w:val="22"/>
          <w:sz w:val="24"/>
          <w:szCs w:val="24"/>
          <w:lang w:val="id"/>
        </w:rPr>
        <w:t xml:space="preserve"> </w:t>
      </w:r>
      <w:r w:rsidRPr="00AF6DC3">
        <w:rPr>
          <w:sz w:val="24"/>
          <w:szCs w:val="24"/>
          <w:lang w:val="id"/>
        </w:rPr>
        <w:t>acak</w:t>
      </w:r>
      <w:r w:rsidRPr="00AF6DC3">
        <w:rPr>
          <w:spacing w:val="23"/>
          <w:sz w:val="24"/>
          <w:szCs w:val="24"/>
          <w:lang w:val="id"/>
        </w:rPr>
        <w:t xml:space="preserve"> </w:t>
      </w:r>
      <w:r w:rsidRPr="00AF6DC3">
        <w:rPr>
          <w:sz w:val="24"/>
          <w:szCs w:val="24"/>
          <w:lang w:val="id"/>
        </w:rPr>
        <w:t>sistematis</w:t>
      </w:r>
      <w:r w:rsidRPr="00AF6DC3">
        <w:rPr>
          <w:spacing w:val="28"/>
          <w:sz w:val="24"/>
          <w:szCs w:val="24"/>
          <w:lang w:val="id"/>
        </w:rPr>
        <w:t xml:space="preserve"> </w:t>
      </w:r>
      <w:r w:rsidRPr="00AF6DC3">
        <w:rPr>
          <w:i/>
          <w:sz w:val="24"/>
          <w:szCs w:val="24"/>
          <w:lang w:val="id"/>
        </w:rPr>
        <w:t>(systematic</w:t>
      </w:r>
      <w:r w:rsidRPr="00AF6DC3">
        <w:rPr>
          <w:i/>
          <w:spacing w:val="21"/>
          <w:sz w:val="24"/>
          <w:szCs w:val="24"/>
          <w:lang w:val="id"/>
        </w:rPr>
        <w:t xml:space="preserve"> </w:t>
      </w:r>
      <w:r w:rsidRPr="00AF6DC3">
        <w:rPr>
          <w:i/>
          <w:sz w:val="24"/>
          <w:szCs w:val="24"/>
          <w:lang w:val="id"/>
        </w:rPr>
        <w:t>random</w:t>
      </w:r>
      <w:r w:rsidRPr="00AF6DC3">
        <w:rPr>
          <w:i/>
          <w:spacing w:val="23"/>
          <w:sz w:val="24"/>
          <w:szCs w:val="24"/>
          <w:lang w:val="id"/>
        </w:rPr>
        <w:t xml:space="preserve"> </w:t>
      </w:r>
      <w:r w:rsidRPr="00AF6DC3">
        <w:rPr>
          <w:i/>
          <w:spacing w:val="-2"/>
          <w:sz w:val="24"/>
          <w:szCs w:val="24"/>
          <w:lang w:val="id"/>
        </w:rPr>
        <w:t xml:space="preserve">sampling) </w:t>
      </w:r>
      <w:r w:rsidRPr="00AF6DC3">
        <w:rPr>
          <w:sz w:val="24"/>
          <w:szCs w:val="24"/>
          <w:lang w:val="id"/>
        </w:rPr>
        <w:t>caranya adalah membagi jumlah populasi dengan jumlah sampel yang diinginkan,</w:t>
      </w:r>
    </w:p>
    <w:p w14:paraId="71949B8B" w14:textId="77777777" w:rsidR="007726AC" w:rsidRPr="00AF6DC3" w:rsidRDefault="007726AC" w:rsidP="00A3523B">
      <w:pPr>
        <w:pStyle w:val="Heading1"/>
        <w:spacing w:after="0" w:line="360" w:lineRule="auto"/>
        <w:ind w:left="0" w:hanging="2"/>
        <w:rPr>
          <w:rFonts w:eastAsia="Trebuchet MS"/>
          <w:szCs w:val="24"/>
          <w:lang w:val="id"/>
        </w:rPr>
      </w:pPr>
    </w:p>
    <w:p w14:paraId="14CB5DCA" w14:textId="6FC8488F" w:rsidR="006C2D00" w:rsidRPr="00EC1FD8" w:rsidRDefault="007919B7" w:rsidP="00A3523B">
      <w:pPr>
        <w:pStyle w:val="Heading1"/>
        <w:spacing w:after="0" w:line="360" w:lineRule="auto"/>
        <w:ind w:left="0" w:hanging="2"/>
        <w:rPr>
          <w:rFonts w:eastAsia="Trebuchet MS"/>
          <w:szCs w:val="24"/>
          <w:lang w:val="nb-NO"/>
        </w:rPr>
      </w:pPr>
      <w:r w:rsidRPr="00EC1FD8">
        <w:rPr>
          <w:rFonts w:eastAsia="Trebuchet MS"/>
          <w:szCs w:val="24"/>
          <w:lang w:val="nb-NO"/>
        </w:rPr>
        <w:t>HASIL</w:t>
      </w:r>
    </w:p>
    <w:p w14:paraId="68BFC18B" w14:textId="77777777" w:rsidR="00CD6577" w:rsidRPr="00EC1FD8" w:rsidRDefault="007726AC" w:rsidP="00CD6577">
      <w:pPr>
        <w:pStyle w:val="ListParagraph"/>
        <w:numPr>
          <w:ilvl w:val="0"/>
          <w:numId w:val="20"/>
        </w:numPr>
        <w:suppressAutoHyphens w:val="0"/>
        <w:spacing w:line="360" w:lineRule="auto"/>
        <w:ind w:leftChars="0" w:left="426" w:firstLineChars="0"/>
        <w:jc w:val="both"/>
        <w:textDirection w:val="lrTb"/>
        <w:textAlignment w:val="auto"/>
        <w:outlineLvl w:val="9"/>
        <w:rPr>
          <w:b/>
          <w:bCs/>
          <w:i/>
          <w:iCs/>
          <w:lang w:val="nb-NO"/>
        </w:rPr>
      </w:pPr>
      <w:r w:rsidRPr="00EC1FD8">
        <w:rPr>
          <w:lang w:val="nb-NO"/>
        </w:rPr>
        <w:t>Analisis</w:t>
      </w:r>
      <w:r w:rsidRPr="00EC1FD8">
        <w:rPr>
          <w:spacing w:val="-8"/>
          <w:lang w:val="nb-NO"/>
        </w:rPr>
        <w:t xml:space="preserve"> </w:t>
      </w:r>
      <w:r w:rsidRPr="00EC1FD8">
        <w:rPr>
          <w:spacing w:val="-2"/>
          <w:lang w:val="nb-NO"/>
        </w:rPr>
        <w:t>Univariat</w:t>
      </w:r>
    </w:p>
    <w:p w14:paraId="349D3CED" w14:textId="5480B580" w:rsidR="007726AC" w:rsidRPr="00EC1FD8" w:rsidRDefault="007726AC" w:rsidP="00CD6577">
      <w:pPr>
        <w:pStyle w:val="ListParagraph"/>
        <w:suppressAutoHyphens w:val="0"/>
        <w:spacing w:line="360" w:lineRule="auto"/>
        <w:ind w:leftChars="0" w:left="426" w:firstLineChars="0" w:firstLine="0"/>
        <w:jc w:val="both"/>
        <w:textDirection w:val="lrTb"/>
        <w:textAlignment w:val="auto"/>
        <w:outlineLvl w:val="9"/>
        <w:rPr>
          <w:b/>
          <w:bCs/>
          <w:i/>
          <w:iCs/>
          <w:lang w:val="nb-NO"/>
        </w:rPr>
      </w:pPr>
      <w:r w:rsidRPr="00EC1FD8">
        <w:rPr>
          <w:lang w:val="nb-NO"/>
        </w:rPr>
        <w:t>Hasil</w:t>
      </w:r>
      <w:r w:rsidRPr="00EC1FD8">
        <w:rPr>
          <w:spacing w:val="-4"/>
          <w:lang w:val="nb-NO"/>
        </w:rPr>
        <w:t xml:space="preserve"> </w:t>
      </w:r>
      <w:r w:rsidRPr="00EC1FD8">
        <w:rPr>
          <w:lang w:val="nb-NO"/>
        </w:rPr>
        <w:t>penelitian</w:t>
      </w:r>
      <w:r w:rsidRPr="00EC1FD8">
        <w:rPr>
          <w:spacing w:val="-4"/>
          <w:lang w:val="nb-NO"/>
        </w:rPr>
        <w:t xml:space="preserve"> </w:t>
      </w:r>
      <w:r w:rsidRPr="00EC1FD8">
        <w:rPr>
          <w:lang w:val="nb-NO"/>
        </w:rPr>
        <w:t>(kejadian</w:t>
      </w:r>
      <w:r w:rsidRPr="00EC1FD8">
        <w:rPr>
          <w:spacing w:val="-4"/>
          <w:lang w:val="nb-NO"/>
        </w:rPr>
        <w:t xml:space="preserve"> </w:t>
      </w:r>
      <w:r w:rsidRPr="00EC1FD8">
        <w:rPr>
          <w:lang w:val="nb-NO"/>
        </w:rPr>
        <w:t>anemia, usia</w:t>
      </w:r>
      <w:r w:rsidRPr="00EC1FD8">
        <w:rPr>
          <w:spacing w:val="-3"/>
          <w:lang w:val="nb-NO"/>
        </w:rPr>
        <w:t xml:space="preserve"> </w:t>
      </w:r>
      <w:r w:rsidRPr="00EC1FD8">
        <w:rPr>
          <w:lang w:val="nb-NO"/>
        </w:rPr>
        <w:t>kehamilan,</w:t>
      </w:r>
      <w:r w:rsidRPr="00EC1FD8">
        <w:rPr>
          <w:spacing w:val="-4"/>
          <w:lang w:val="nb-NO"/>
        </w:rPr>
        <w:t xml:space="preserve"> </w:t>
      </w:r>
      <w:r w:rsidRPr="00EC1FD8">
        <w:rPr>
          <w:lang w:val="nb-NO"/>
        </w:rPr>
        <w:t>dan</w:t>
      </w:r>
      <w:r w:rsidRPr="00EC1FD8">
        <w:rPr>
          <w:spacing w:val="-4"/>
          <w:lang w:val="nb-NO"/>
        </w:rPr>
        <w:t xml:space="preserve"> </w:t>
      </w:r>
      <w:r w:rsidRPr="00EC1FD8">
        <w:rPr>
          <w:lang w:val="nb-NO"/>
        </w:rPr>
        <w:t>jarak kehamilan) diolah dalam bentuk tabel distribusi frekuensi (n = 135) sebagai berikut :</w:t>
      </w:r>
    </w:p>
    <w:p w14:paraId="0F3728E4" w14:textId="77777777" w:rsidR="007726AC" w:rsidRPr="00EC1FD8" w:rsidRDefault="007726AC" w:rsidP="007726AC">
      <w:pPr>
        <w:ind w:left="0" w:hanging="2"/>
        <w:rPr>
          <w:sz w:val="24"/>
          <w:szCs w:val="24"/>
          <w:lang w:val="nb-NO"/>
        </w:rPr>
      </w:pPr>
    </w:p>
    <w:p w14:paraId="7324D9A6" w14:textId="77777777" w:rsidR="007726AC" w:rsidRPr="00EC1FD8" w:rsidRDefault="007726AC" w:rsidP="007726AC">
      <w:pPr>
        <w:ind w:left="0" w:hanging="2"/>
        <w:rPr>
          <w:sz w:val="24"/>
          <w:szCs w:val="24"/>
          <w:lang w:val="nb-NO"/>
        </w:rPr>
      </w:pPr>
      <w:r w:rsidRPr="00EC1FD8">
        <w:rPr>
          <w:sz w:val="24"/>
          <w:szCs w:val="24"/>
          <w:lang w:val="nb-NO"/>
        </w:rPr>
        <w:t>Tabel 1. Distribusi frekuensi kejadian anemia, usia kehamilan, dan jarak kehamilan pada ibu hamil di</w:t>
      </w:r>
      <w:r w:rsidRPr="00EC1FD8">
        <w:rPr>
          <w:spacing w:val="40"/>
          <w:sz w:val="24"/>
          <w:szCs w:val="24"/>
          <w:lang w:val="nb-NO"/>
        </w:rPr>
        <w:t xml:space="preserve"> </w:t>
      </w:r>
      <w:r w:rsidRPr="00EC1FD8">
        <w:rPr>
          <w:sz w:val="24"/>
          <w:szCs w:val="24"/>
          <w:lang w:val="nb-NO"/>
        </w:rPr>
        <w:t>Puskesmas Bara Baraya Makassr</w:t>
      </w:r>
    </w:p>
    <w:tbl>
      <w:tblPr>
        <w:tblStyle w:val="TableGrid"/>
        <w:tblW w:w="4658" w:type="dxa"/>
        <w:tblInd w:w="675" w:type="dxa"/>
        <w:tblLayout w:type="fixed"/>
        <w:tblLook w:val="04A0" w:firstRow="1" w:lastRow="0" w:firstColumn="1" w:lastColumn="0" w:noHBand="0" w:noVBand="1"/>
      </w:tblPr>
      <w:tblGrid>
        <w:gridCol w:w="846"/>
        <w:gridCol w:w="1599"/>
        <w:gridCol w:w="1350"/>
        <w:gridCol w:w="850"/>
        <w:gridCol w:w="13"/>
      </w:tblGrid>
      <w:tr w:rsidR="007726AC" w:rsidRPr="00EC1FD8" w14:paraId="601089C8" w14:textId="77777777" w:rsidTr="00CD6577">
        <w:trPr>
          <w:gridAfter w:val="1"/>
          <w:wAfter w:w="13" w:type="dxa"/>
        </w:trPr>
        <w:tc>
          <w:tcPr>
            <w:tcW w:w="846" w:type="dxa"/>
          </w:tcPr>
          <w:p w14:paraId="67BEA1CC" w14:textId="77777777" w:rsidR="007726AC" w:rsidRPr="00EC1FD8" w:rsidRDefault="007726AC" w:rsidP="00CD6577">
            <w:pPr>
              <w:pStyle w:val="BodyText"/>
              <w:spacing w:after="0" w:line="240" w:lineRule="auto"/>
              <w:ind w:left="0" w:right="35" w:hanging="2"/>
              <w:jc w:val="center"/>
              <w:rPr>
                <w:rFonts w:ascii="Times New Roman" w:hAnsi="Times New Roman" w:cs="Times New Roman"/>
                <w:sz w:val="24"/>
                <w:szCs w:val="24"/>
              </w:rPr>
            </w:pPr>
            <w:r w:rsidRPr="00EC1FD8">
              <w:rPr>
                <w:rFonts w:ascii="Times New Roman" w:hAnsi="Times New Roman" w:cs="Times New Roman"/>
                <w:sz w:val="24"/>
                <w:szCs w:val="24"/>
              </w:rPr>
              <w:t>No</w:t>
            </w:r>
          </w:p>
        </w:tc>
        <w:tc>
          <w:tcPr>
            <w:tcW w:w="1599" w:type="dxa"/>
          </w:tcPr>
          <w:p w14:paraId="17520FEA" w14:textId="77777777" w:rsidR="007726AC" w:rsidRPr="00EC1FD8" w:rsidRDefault="007726AC" w:rsidP="00CD6577">
            <w:pPr>
              <w:pStyle w:val="BodyText"/>
              <w:spacing w:after="0" w:line="240" w:lineRule="auto"/>
              <w:ind w:left="0" w:right="34" w:hanging="2"/>
              <w:rPr>
                <w:rFonts w:ascii="Times New Roman" w:hAnsi="Times New Roman" w:cs="Times New Roman"/>
                <w:sz w:val="24"/>
                <w:szCs w:val="24"/>
              </w:rPr>
            </w:pPr>
            <w:r w:rsidRPr="00EC1FD8">
              <w:rPr>
                <w:rFonts w:ascii="Times New Roman" w:hAnsi="Times New Roman" w:cs="Times New Roman"/>
                <w:sz w:val="24"/>
                <w:szCs w:val="24"/>
              </w:rPr>
              <w:t xml:space="preserve">Variabel </w:t>
            </w:r>
          </w:p>
        </w:tc>
        <w:tc>
          <w:tcPr>
            <w:tcW w:w="1350" w:type="dxa"/>
          </w:tcPr>
          <w:p w14:paraId="423940B3" w14:textId="77777777" w:rsidR="007726AC" w:rsidRPr="00EC1FD8" w:rsidRDefault="007726AC" w:rsidP="00CD6577">
            <w:pPr>
              <w:pStyle w:val="BodyText"/>
              <w:spacing w:after="0" w:line="240" w:lineRule="auto"/>
              <w:ind w:left="0" w:hanging="2"/>
              <w:rPr>
                <w:rFonts w:ascii="Times New Roman" w:hAnsi="Times New Roman" w:cs="Times New Roman"/>
                <w:sz w:val="24"/>
                <w:szCs w:val="24"/>
              </w:rPr>
            </w:pPr>
            <w:r w:rsidRPr="00EC1FD8">
              <w:rPr>
                <w:rFonts w:ascii="Times New Roman" w:hAnsi="Times New Roman" w:cs="Times New Roman"/>
                <w:sz w:val="24"/>
                <w:szCs w:val="24"/>
              </w:rPr>
              <w:t>Frekuensi</w:t>
            </w:r>
          </w:p>
        </w:tc>
        <w:tc>
          <w:tcPr>
            <w:tcW w:w="850" w:type="dxa"/>
          </w:tcPr>
          <w:p w14:paraId="2973F1D0" w14:textId="77777777" w:rsidR="007726AC" w:rsidRPr="00EC1FD8" w:rsidRDefault="007726AC" w:rsidP="00CD6577">
            <w:pPr>
              <w:pStyle w:val="BodyText"/>
              <w:spacing w:after="0" w:line="240" w:lineRule="auto"/>
              <w:ind w:left="0" w:right="-114" w:hanging="2"/>
              <w:rPr>
                <w:rFonts w:ascii="Times New Roman" w:hAnsi="Times New Roman" w:cs="Times New Roman"/>
                <w:sz w:val="24"/>
                <w:szCs w:val="24"/>
              </w:rPr>
            </w:pPr>
            <w:r w:rsidRPr="00EC1FD8">
              <w:rPr>
                <w:rFonts w:ascii="Times New Roman" w:hAnsi="Times New Roman" w:cs="Times New Roman"/>
                <w:sz w:val="24"/>
                <w:szCs w:val="24"/>
              </w:rPr>
              <w:t>%</w:t>
            </w:r>
          </w:p>
        </w:tc>
      </w:tr>
      <w:tr w:rsidR="007726AC" w:rsidRPr="00EC1FD8" w14:paraId="3324F952" w14:textId="77777777" w:rsidTr="00CD6577">
        <w:tc>
          <w:tcPr>
            <w:tcW w:w="4658" w:type="dxa"/>
            <w:gridSpan w:val="5"/>
          </w:tcPr>
          <w:p w14:paraId="7582B9F6" w14:textId="77777777" w:rsidR="007726AC" w:rsidRPr="00EC1FD8" w:rsidRDefault="007726AC" w:rsidP="00CD6577">
            <w:pPr>
              <w:pStyle w:val="BodyText"/>
              <w:widowControl w:val="0"/>
              <w:numPr>
                <w:ilvl w:val="3"/>
                <w:numId w:val="19"/>
              </w:numPr>
              <w:tabs>
                <w:tab w:val="clear" w:pos="288"/>
              </w:tabs>
              <w:suppressAutoHyphens w:val="0"/>
              <w:autoSpaceDE w:val="0"/>
              <w:autoSpaceDN w:val="0"/>
              <w:spacing w:after="0" w:line="240" w:lineRule="auto"/>
              <w:ind w:leftChars="0" w:left="0" w:right="35" w:firstLineChars="0" w:hanging="2"/>
              <w:jc w:val="left"/>
              <w:textDirection w:val="lrTb"/>
              <w:textAlignment w:val="auto"/>
              <w:outlineLvl w:val="9"/>
              <w:rPr>
                <w:rFonts w:ascii="Times New Roman" w:hAnsi="Times New Roman" w:cs="Times New Roman"/>
                <w:sz w:val="24"/>
                <w:szCs w:val="24"/>
              </w:rPr>
            </w:pPr>
            <w:r w:rsidRPr="00EC1FD8">
              <w:rPr>
                <w:rFonts w:ascii="Times New Roman" w:hAnsi="Times New Roman" w:cs="Times New Roman"/>
                <w:sz w:val="24"/>
                <w:szCs w:val="24"/>
              </w:rPr>
              <w:t>Kejadian Anemia</w:t>
            </w:r>
          </w:p>
        </w:tc>
      </w:tr>
      <w:tr w:rsidR="007726AC" w:rsidRPr="00EC1FD8" w14:paraId="642E52F2" w14:textId="77777777" w:rsidTr="00CD6577">
        <w:trPr>
          <w:gridAfter w:val="1"/>
          <w:wAfter w:w="13" w:type="dxa"/>
        </w:trPr>
        <w:tc>
          <w:tcPr>
            <w:tcW w:w="2445" w:type="dxa"/>
            <w:gridSpan w:val="2"/>
          </w:tcPr>
          <w:p w14:paraId="2C7D8872"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Anemia</w:t>
            </w:r>
          </w:p>
        </w:tc>
        <w:tc>
          <w:tcPr>
            <w:tcW w:w="1350" w:type="dxa"/>
          </w:tcPr>
          <w:p w14:paraId="66E84618"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45</w:t>
            </w:r>
          </w:p>
        </w:tc>
        <w:tc>
          <w:tcPr>
            <w:tcW w:w="850" w:type="dxa"/>
          </w:tcPr>
          <w:p w14:paraId="77D5E7E6"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33,3</w:t>
            </w:r>
          </w:p>
        </w:tc>
      </w:tr>
      <w:tr w:rsidR="007726AC" w:rsidRPr="00EC1FD8" w14:paraId="069D7A3A" w14:textId="77777777" w:rsidTr="00CD6577">
        <w:trPr>
          <w:gridAfter w:val="1"/>
          <w:wAfter w:w="13" w:type="dxa"/>
        </w:trPr>
        <w:tc>
          <w:tcPr>
            <w:tcW w:w="2445" w:type="dxa"/>
            <w:gridSpan w:val="2"/>
          </w:tcPr>
          <w:p w14:paraId="6030F96F"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Tidak Anemia</w:t>
            </w:r>
          </w:p>
        </w:tc>
        <w:tc>
          <w:tcPr>
            <w:tcW w:w="1350" w:type="dxa"/>
          </w:tcPr>
          <w:p w14:paraId="51DE0A43"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90</w:t>
            </w:r>
          </w:p>
        </w:tc>
        <w:tc>
          <w:tcPr>
            <w:tcW w:w="850" w:type="dxa"/>
          </w:tcPr>
          <w:p w14:paraId="4E3C9E9B"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66,7</w:t>
            </w:r>
          </w:p>
        </w:tc>
      </w:tr>
      <w:tr w:rsidR="007726AC" w:rsidRPr="00EC1FD8" w14:paraId="1947EC9A" w14:textId="77777777" w:rsidTr="00CD6577">
        <w:tc>
          <w:tcPr>
            <w:tcW w:w="4658" w:type="dxa"/>
            <w:gridSpan w:val="5"/>
          </w:tcPr>
          <w:p w14:paraId="6266B558" w14:textId="77777777" w:rsidR="007726AC" w:rsidRPr="00EC1FD8" w:rsidRDefault="007726AC" w:rsidP="00CD6577">
            <w:pPr>
              <w:pStyle w:val="BodyText"/>
              <w:widowControl w:val="0"/>
              <w:numPr>
                <w:ilvl w:val="3"/>
                <w:numId w:val="19"/>
              </w:numPr>
              <w:tabs>
                <w:tab w:val="clear" w:pos="288"/>
              </w:tabs>
              <w:suppressAutoHyphens w:val="0"/>
              <w:autoSpaceDE w:val="0"/>
              <w:autoSpaceDN w:val="0"/>
              <w:spacing w:after="0" w:line="240" w:lineRule="auto"/>
              <w:ind w:leftChars="0" w:left="0" w:right="35" w:firstLineChars="0" w:hanging="2"/>
              <w:jc w:val="left"/>
              <w:textDirection w:val="lrTb"/>
              <w:textAlignment w:val="auto"/>
              <w:outlineLvl w:val="9"/>
              <w:rPr>
                <w:rFonts w:ascii="Times New Roman" w:hAnsi="Times New Roman" w:cs="Times New Roman"/>
                <w:sz w:val="24"/>
                <w:szCs w:val="24"/>
              </w:rPr>
            </w:pPr>
            <w:r w:rsidRPr="00EC1FD8">
              <w:rPr>
                <w:rFonts w:ascii="Times New Roman" w:hAnsi="Times New Roman" w:cs="Times New Roman"/>
                <w:sz w:val="24"/>
                <w:szCs w:val="24"/>
              </w:rPr>
              <w:lastRenderedPageBreak/>
              <w:t>Usia Kehamilan</w:t>
            </w:r>
          </w:p>
        </w:tc>
      </w:tr>
      <w:tr w:rsidR="007726AC" w:rsidRPr="00EC1FD8" w14:paraId="7D45961C" w14:textId="77777777" w:rsidTr="00CD6577">
        <w:trPr>
          <w:gridAfter w:val="1"/>
          <w:wAfter w:w="13" w:type="dxa"/>
        </w:trPr>
        <w:tc>
          <w:tcPr>
            <w:tcW w:w="2445" w:type="dxa"/>
            <w:gridSpan w:val="2"/>
          </w:tcPr>
          <w:p w14:paraId="774C9E8B"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Beresiko</w:t>
            </w:r>
          </w:p>
        </w:tc>
        <w:tc>
          <w:tcPr>
            <w:tcW w:w="1350" w:type="dxa"/>
          </w:tcPr>
          <w:p w14:paraId="516B2917"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61</w:t>
            </w:r>
          </w:p>
        </w:tc>
        <w:tc>
          <w:tcPr>
            <w:tcW w:w="850" w:type="dxa"/>
          </w:tcPr>
          <w:p w14:paraId="17143518"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45,2</w:t>
            </w:r>
          </w:p>
        </w:tc>
      </w:tr>
      <w:tr w:rsidR="007726AC" w:rsidRPr="00EC1FD8" w14:paraId="54391930" w14:textId="77777777" w:rsidTr="00CD6577">
        <w:trPr>
          <w:gridAfter w:val="1"/>
          <w:wAfter w:w="13" w:type="dxa"/>
        </w:trPr>
        <w:tc>
          <w:tcPr>
            <w:tcW w:w="2445" w:type="dxa"/>
            <w:gridSpan w:val="2"/>
          </w:tcPr>
          <w:p w14:paraId="719C9972"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Tidak beresiko</w:t>
            </w:r>
          </w:p>
        </w:tc>
        <w:tc>
          <w:tcPr>
            <w:tcW w:w="1350" w:type="dxa"/>
          </w:tcPr>
          <w:p w14:paraId="1FB78C33"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74</w:t>
            </w:r>
          </w:p>
        </w:tc>
        <w:tc>
          <w:tcPr>
            <w:tcW w:w="850" w:type="dxa"/>
          </w:tcPr>
          <w:p w14:paraId="5F8A35A6"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54,8</w:t>
            </w:r>
          </w:p>
        </w:tc>
      </w:tr>
      <w:tr w:rsidR="007726AC" w:rsidRPr="00EC1FD8" w14:paraId="5DE2EC14" w14:textId="77777777" w:rsidTr="00CD6577">
        <w:tc>
          <w:tcPr>
            <w:tcW w:w="4658" w:type="dxa"/>
            <w:gridSpan w:val="5"/>
          </w:tcPr>
          <w:p w14:paraId="2D883841" w14:textId="77777777" w:rsidR="007726AC" w:rsidRPr="00EC1FD8" w:rsidRDefault="007726AC" w:rsidP="00CD6577">
            <w:pPr>
              <w:pStyle w:val="BodyText"/>
              <w:widowControl w:val="0"/>
              <w:numPr>
                <w:ilvl w:val="3"/>
                <w:numId w:val="19"/>
              </w:numPr>
              <w:tabs>
                <w:tab w:val="clear" w:pos="288"/>
              </w:tabs>
              <w:suppressAutoHyphens w:val="0"/>
              <w:autoSpaceDE w:val="0"/>
              <w:autoSpaceDN w:val="0"/>
              <w:spacing w:after="0" w:line="240" w:lineRule="auto"/>
              <w:ind w:leftChars="0" w:left="0" w:right="35" w:firstLineChars="0" w:hanging="2"/>
              <w:jc w:val="left"/>
              <w:textDirection w:val="lrTb"/>
              <w:textAlignment w:val="auto"/>
              <w:outlineLvl w:val="9"/>
              <w:rPr>
                <w:rFonts w:ascii="Times New Roman" w:hAnsi="Times New Roman" w:cs="Times New Roman"/>
                <w:sz w:val="24"/>
                <w:szCs w:val="24"/>
              </w:rPr>
            </w:pPr>
            <w:r w:rsidRPr="00EC1FD8">
              <w:rPr>
                <w:rFonts w:ascii="Times New Roman" w:hAnsi="Times New Roman" w:cs="Times New Roman"/>
                <w:sz w:val="24"/>
                <w:szCs w:val="24"/>
              </w:rPr>
              <w:t>Jarak Kehamilan</w:t>
            </w:r>
          </w:p>
        </w:tc>
      </w:tr>
      <w:tr w:rsidR="007726AC" w:rsidRPr="00EC1FD8" w14:paraId="732B9CCB" w14:textId="77777777" w:rsidTr="00CD6577">
        <w:trPr>
          <w:gridAfter w:val="1"/>
          <w:wAfter w:w="13" w:type="dxa"/>
        </w:trPr>
        <w:tc>
          <w:tcPr>
            <w:tcW w:w="2445" w:type="dxa"/>
            <w:gridSpan w:val="2"/>
          </w:tcPr>
          <w:p w14:paraId="6587ACA1"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Beresiko</w:t>
            </w:r>
          </w:p>
        </w:tc>
        <w:tc>
          <w:tcPr>
            <w:tcW w:w="1350" w:type="dxa"/>
          </w:tcPr>
          <w:p w14:paraId="20F695E0"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53</w:t>
            </w:r>
          </w:p>
        </w:tc>
        <w:tc>
          <w:tcPr>
            <w:tcW w:w="850" w:type="dxa"/>
          </w:tcPr>
          <w:p w14:paraId="2EE06FBE"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39,3</w:t>
            </w:r>
          </w:p>
        </w:tc>
      </w:tr>
      <w:tr w:rsidR="007726AC" w:rsidRPr="00EC1FD8" w14:paraId="6516214F" w14:textId="77777777" w:rsidTr="00CD6577">
        <w:trPr>
          <w:gridAfter w:val="1"/>
          <w:wAfter w:w="13" w:type="dxa"/>
        </w:trPr>
        <w:tc>
          <w:tcPr>
            <w:tcW w:w="2445" w:type="dxa"/>
            <w:gridSpan w:val="2"/>
          </w:tcPr>
          <w:p w14:paraId="6B2B109A"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Tidak beresiko</w:t>
            </w:r>
          </w:p>
        </w:tc>
        <w:tc>
          <w:tcPr>
            <w:tcW w:w="1350" w:type="dxa"/>
          </w:tcPr>
          <w:p w14:paraId="6E28E3B2"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82</w:t>
            </w:r>
          </w:p>
        </w:tc>
        <w:tc>
          <w:tcPr>
            <w:tcW w:w="850" w:type="dxa"/>
          </w:tcPr>
          <w:p w14:paraId="31B41854" w14:textId="77777777" w:rsidR="007726AC" w:rsidRPr="00EC1FD8" w:rsidRDefault="007726AC" w:rsidP="00CD6577">
            <w:pPr>
              <w:pStyle w:val="BodyText"/>
              <w:spacing w:after="0" w:line="240" w:lineRule="auto"/>
              <w:ind w:left="0" w:right="35" w:hanging="2"/>
              <w:rPr>
                <w:rFonts w:ascii="Times New Roman" w:hAnsi="Times New Roman" w:cs="Times New Roman"/>
                <w:sz w:val="24"/>
                <w:szCs w:val="24"/>
              </w:rPr>
            </w:pPr>
            <w:r w:rsidRPr="00EC1FD8">
              <w:rPr>
                <w:rFonts w:ascii="Times New Roman" w:hAnsi="Times New Roman" w:cs="Times New Roman"/>
                <w:sz w:val="24"/>
                <w:szCs w:val="24"/>
              </w:rPr>
              <w:t>60,7</w:t>
            </w:r>
          </w:p>
        </w:tc>
      </w:tr>
    </w:tbl>
    <w:p w14:paraId="750F8999" w14:textId="77777777" w:rsidR="007726AC" w:rsidRPr="00EC1FD8" w:rsidRDefault="007726AC" w:rsidP="007726AC">
      <w:pPr>
        <w:pStyle w:val="BodyText"/>
        <w:spacing w:line="360" w:lineRule="auto"/>
        <w:ind w:left="0" w:right="-1" w:hanging="2"/>
        <w:rPr>
          <w:sz w:val="24"/>
          <w:szCs w:val="24"/>
        </w:rPr>
      </w:pPr>
      <w:r w:rsidRPr="00EC1FD8">
        <w:rPr>
          <w:sz w:val="24"/>
          <w:szCs w:val="24"/>
        </w:rPr>
        <w:t>Berdasarkan tabel 4.1 diketahui hampir sebagian dari ibu hamil 45 (33,3%)</w:t>
      </w:r>
      <w:r w:rsidRPr="00EC1FD8">
        <w:rPr>
          <w:spacing w:val="28"/>
          <w:sz w:val="24"/>
          <w:szCs w:val="24"/>
        </w:rPr>
        <w:t xml:space="preserve"> </w:t>
      </w:r>
      <w:r w:rsidRPr="00EC1FD8">
        <w:rPr>
          <w:sz w:val="24"/>
          <w:szCs w:val="24"/>
        </w:rPr>
        <w:t>mengalami</w:t>
      </w:r>
      <w:r w:rsidRPr="00EC1FD8">
        <w:rPr>
          <w:spacing w:val="32"/>
          <w:sz w:val="24"/>
          <w:szCs w:val="24"/>
        </w:rPr>
        <w:t xml:space="preserve"> </w:t>
      </w:r>
      <w:r w:rsidRPr="00EC1FD8">
        <w:rPr>
          <w:sz w:val="24"/>
          <w:szCs w:val="24"/>
        </w:rPr>
        <w:t>kejadian</w:t>
      </w:r>
      <w:r w:rsidRPr="00EC1FD8">
        <w:rPr>
          <w:spacing w:val="30"/>
          <w:sz w:val="24"/>
          <w:szCs w:val="24"/>
        </w:rPr>
        <w:t xml:space="preserve"> </w:t>
      </w:r>
      <w:r w:rsidRPr="00EC1FD8">
        <w:rPr>
          <w:sz w:val="24"/>
          <w:szCs w:val="24"/>
        </w:rPr>
        <w:t>anemia,</w:t>
      </w:r>
      <w:r w:rsidRPr="00EC1FD8">
        <w:rPr>
          <w:spacing w:val="28"/>
          <w:sz w:val="24"/>
          <w:szCs w:val="24"/>
        </w:rPr>
        <w:t xml:space="preserve"> </w:t>
      </w:r>
      <w:r w:rsidRPr="00EC1FD8">
        <w:rPr>
          <w:sz w:val="24"/>
          <w:szCs w:val="24"/>
        </w:rPr>
        <w:t>hampir</w:t>
      </w:r>
      <w:r w:rsidRPr="00EC1FD8">
        <w:rPr>
          <w:spacing w:val="30"/>
          <w:sz w:val="24"/>
          <w:szCs w:val="24"/>
        </w:rPr>
        <w:t xml:space="preserve"> </w:t>
      </w:r>
      <w:r w:rsidRPr="00EC1FD8">
        <w:rPr>
          <w:sz w:val="24"/>
          <w:szCs w:val="24"/>
        </w:rPr>
        <w:t>sebagian</w:t>
      </w:r>
      <w:r w:rsidRPr="00EC1FD8">
        <w:rPr>
          <w:spacing w:val="28"/>
          <w:sz w:val="24"/>
          <w:szCs w:val="24"/>
        </w:rPr>
        <w:t xml:space="preserve"> </w:t>
      </w:r>
      <w:r w:rsidRPr="00EC1FD8">
        <w:rPr>
          <w:sz w:val="24"/>
          <w:szCs w:val="24"/>
        </w:rPr>
        <w:t>dari</w:t>
      </w:r>
      <w:r w:rsidRPr="00EC1FD8">
        <w:rPr>
          <w:spacing w:val="29"/>
          <w:sz w:val="24"/>
          <w:szCs w:val="24"/>
        </w:rPr>
        <w:t xml:space="preserve"> </w:t>
      </w:r>
      <w:r w:rsidRPr="00EC1FD8">
        <w:rPr>
          <w:sz w:val="24"/>
          <w:szCs w:val="24"/>
        </w:rPr>
        <w:t>ibu</w:t>
      </w:r>
      <w:r w:rsidRPr="00EC1FD8">
        <w:rPr>
          <w:spacing w:val="24"/>
          <w:sz w:val="24"/>
          <w:szCs w:val="24"/>
        </w:rPr>
        <w:t xml:space="preserve"> </w:t>
      </w:r>
      <w:r w:rsidRPr="00EC1FD8">
        <w:rPr>
          <w:sz w:val="24"/>
          <w:szCs w:val="24"/>
        </w:rPr>
        <w:t>hamil</w:t>
      </w:r>
      <w:r w:rsidRPr="00EC1FD8">
        <w:rPr>
          <w:spacing w:val="30"/>
          <w:sz w:val="24"/>
          <w:szCs w:val="24"/>
        </w:rPr>
        <w:t xml:space="preserve"> </w:t>
      </w:r>
      <w:r w:rsidRPr="00EC1FD8">
        <w:rPr>
          <w:spacing w:val="-5"/>
          <w:sz w:val="24"/>
          <w:szCs w:val="24"/>
        </w:rPr>
        <w:t xml:space="preserve">61 </w:t>
      </w:r>
      <w:r w:rsidRPr="00EC1FD8">
        <w:rPr>
          <w:sz w:val="24"/>
          <w:szCs w:val="24"/>
        </w:rPr>
        <w:t>(45,2%) dengan usia kehamilan beresiko TM I dan TM III, hampir sebagian dari ibu hamil 57 (42,2%) dengan paritas beresiko multipara dan grande multipara, dan hampir sebagian dari ibu hamil 53 (39,3%) dengan jarak kehamilan beresiko &lt; 2 tahun.</w:t>
      </w:r>
    </w:p>
    <w:p w14:paraId="4D6859B4" w14:textId="77777777" w:rsidR="00CD6577" w:rsidRPr="00EC1FD8" w:rsidRDefault="007726AC" w:rsidP="00CD6577">
      <w:pPr>
        <w:pStyle w:val="ListParagraph"/>
        <w:numPr>
          <w:ilvl w:val="0"/>
          <w:numId w:val="20"/>
        </w:numPr>
        <w:suppressAutoHyphens w:val="0"/>
        <w:spacing w:line="360" w:lineRule="auto"/>
        <w:ind w:leftChars="0" w:left="426" w:firstLineChars="0" w:hanging="426"/>
        <w:jc w:val="both"/>
        <w:textDirection w:val="lrTb"/>
        <w:textAlignment w:val="auto"/>
        <w:outlineLvl w:val="9"/>
      </w:pPr>
      <w:r w:rsidRPr="00EC1FD8">
        <w:t xml:space="preserve">Analisis bivariat </w:t>
      </w:r>
    </w:p>
    <w:p w14:paraId="2BD553DD" w14:textId="50399DD2" w:rsidR="007726AC" w:rsidRPr="00AF6DC3" w:rsidRDefault="007726AC" w:rsidP="00CD6577">
      <w:pPr>
        <w:pStyle w:val="ListParagraph"/>
        <w:suppressAutoHyphens w:val="0"/>
        <w:spacing w:line="360" w:lineRule="auto"/>
        <w:ind w:leftChars="0" w:left="426" w:firstLineChars="0" w:firstLine="0"/>
        <w:jc w:val="both"/>
        <w:textDirection w:val="lrTb"/>
        <w:textAlignment w:val="auto"/>
        <w:outlineLvl w:val="9"/>
        <w:rPr>
          <w:lang w:val="nb-NO"/>
        </w:rPr>
      </w:pPr>
      <w:r w:rsidRPr="00EC1FD8">
        <w:rPr>
          <w:lang w:val="nb-NO"/>
        </w:rPr>
        <w:t xml:space="preserve">yaitu untuk mengetahui hubungan antara variabel independen (usia kehamilan dan jarak kehamilan) dengan variabel dependen (kejadian anemia). Analisis bivariat pada penelitian ini menggunakan uji statistik </w:t>
      </w:r>
      <w:r w:rsidRPr="00EC1FD8">
        <w:rPr>
          <w:i/>
          <w:lang w:val="nb-NO"/>
        </w:rPr>
        <w:t xml:space="preserve">chi-square </w:t>
      </w:r>
      <w:r w:rsidRPr="00EC1FD8">
        <w:rPr>
          <w:lang w:val="nb-NO"/>
        </w:rPr>
        <w:t xml:space="preserve">dengan tingkat kemaknaan </w:t>
      </w:r>
      <w:r w:rsidRPr="00EC1FD8">
        <w:rPr>
          <w:i/>
          <w:lang w:val="nb-NO"/>
        </w:rPr>
        <w:t xml:space="preserve">p </w:t>
      </w:r>
      <w:r w:rsidRPr="00EC1FD8">
        <w:rPr>
          <w:lang w:val="nb-NO"/>
        </w:rPr>
        <w:t>&lt; 0,05 sebagai berikut (n = 135) :</w:t>
      </w:r>
    </w:p>
    <w:p w14:paraId="31FF0E44" w14:textId="77777777" w:rsidR="007726AC" w:rsidRPr="00EC1FD8" w:rsidRDefault="007726AC" w:rsidP="007726AC">
      <w:pPr>
        <w:ind w:left="0" w:hanging="2"/>
        <w:rPr>
          <w:sz w:val="24"/>
          <w:szCs w:val="24"/>
          <w:lang w:val="nb-NO"/>
        </w:rPr>
      </w:pPr>
      <w:r w:rsidRPr="00EC1FD8">
        <w:rPr>
          <w:sz w:val="24"/>
          <w:szCs w:val="24"/>
          <w:lang w:val="nb-NO"/>
        </w:rPr>
        <w:t>Tabel 2 Hubungan antara usia kehamilan, dan jarak kehamilan dengan kejadian anemia</w:t>
      </w:r>
    </w:p>
    <w:tbl>
      <w:tblPr>
        <w:tblStyle w:val="TableGrid"/>
        <w:tblW w:w="5103" w:type="dxa"/>
        <w:tblInd w:w="-601" w:type="dxa"/>
        <w:tblLayout w:type="fixed"/>
        <w:tblLook w:val="01E0" w:firstRow="1" w:lastRow="1" w:firstColumn="1" w:lastColumn="1" w:noHBand="0" w:noVBand="0"/>
      </w:tblPr>
      <w:tblGrid>
        <w:gridCol w:w="563"/>
        <w:gridCol w:w="997"/>
        <w:gridCol w:w="425"/>
        <w:gridCol w:w="425"/>
        <w:gridCol w:w="419"/>
        <w:gridCol w:w="573"/>
        <w:gridCol w:w="426"/>
        <w:gridCol w:w="567"/>
        <w:gridCol w:w="708"/>
      </w:tblGrid>
      <w:tr w:rsidR="00CD6577" w:rsidRPr="00EC1FD8" w14:paraId="65B19F55" w14:textId="77777777" w:rsidTr="00CD6577">
        <w:trPr>
          <w:trHeight w:val="410"/>
        </w:trPr>
        <w:tc>
          <w:tcPr>
            <w:tcW w:w="563" w:type="dxa"/>
            <w:vMerge w:val="restart"/>
            <w:vAlign w:val="center"/>
          </w:tcPr>
          <w:p w14:paraId="20D31D66"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No</w:t>
            </w:r>
          </w:p>
        </w:tc>
        <w:tc>
          <w:tcPr>
            <w:tcW w:w="997" w:type="dxa"/>
            <w:vMerge w:val="restart"/>
            <w:vAlign w:val="center"/>
          </w:tcPr>
          <w:p w14:paraId="5E1B8B99" w14:textId="77777777" w:rsidR="007726AC" w:rsidRPr="00EC1FD8" w:rsidRDefault="007726AC" w:rsidP="00A35E67">
            <w:pPr>
              <w:ind w:left="0" w:hanging="2"/>
              <w:jc w:val="center"/>
              <w:rPr>
                <w:rFonts w:ascii="Times New Roman" w:hAnsi="Times New Roman" w:cs="Times New Roman"/>
                <w:b/>
              </w:rPr>
            </w:pPr>
            <w:r w:rsidRPr="00EC1FD8">
              <w:rPr>
                <w:rFonts w:ascii="Times New Roman" w:hAnsi="Times New Roman" w:cs="Times New Roman"/>
                <w:b/>
              </w:rPr>
              <w:t>Variabel</w:t>
            </w:r>
          </w:p>
        </w:tc>
        <w:tc>
          <w:tcPr>
            <w:tcW w:w="850" w:type="dxa"/>
            <w:gridSpan w:val="2"/>
            <w:vAlign w:val="center"/>
          </w:tcPr>
          <w:p w14:paraId="61C7599A"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Anemia</w:t>
            </w:r>
          </w:p>
        </w:tc>
        <w:tc>
          <w:tcPr>
            <w:tcW w:w="992" w:type="dxa"/>
            <w:gridSpan w:val="2"/>
            <w:vAlign w:val="center"/>
          </w:tcPr>
          <w:p w14:paraId="37C54DCD"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Tdk Anemia</w:t>
            </w:r>
          </w:p>
        </w:tc>
        <w:tc>
          <w:tcPr>
            <w:tcW w:w="993" w:type="dxa"/>
            <w:gridSpan w:val="2"/>
            <w:vAlign w:val="center"/>
          </w:tcPr>
          <w:p w14:paraId="274677AF"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Total</w:t>
            </w:r>
          </w:p>
        </w:tc>
        <w:tc>
          <w:tcPr>
            <w:tcW w:w="708" w:type="dxa"/>
            <w:vAlign w:val="center"/>
          </w:tcPr>
          <w:p w14:paraId="556A2F9E" w14:textId="77777777" w:rsidR="007726AC" w:rsidRPr="00EC1FD8" w:rsidRDefault="007726AC" w:rsidP="00A35E67">
            <w:pPr>
              <w:ind w:left="0" w:hanging="2"/>
              <w:jc w:val="center"/>
              <w:rPr>
                <w:rFonts w:ascii="Times New Roman" w:hAnsi="Times New Roman" w:cs="Times New Roman"/>
                <w:i/>
                <w:iCs/>
              </w:rPr>
            </w:pPr>
            <w:r w:rsidRPr="00EC1FD8">
              <w:rPr>
                <w:rFonts w:ascii="Times New Roman" w:hAnsi="Times New Roman" w:cs="Times New Roman"/>
              </w:rPr>
              <w:t xml:space="preserve">P - </w:t>
            </w:r>
            <w:r w:rsidRPr="00EC1FD8">
              <w:rPr>
                <w:rFonts w:ascii="Times New Roman" w:hAnsi="Times New Roman" w:cs="Times New Roman"/>
                <w:i/>
                <w:iCs/>
              </w:rPr>
              <w:t>Value</w:t>
            </w:r>
          </w:p>
        </w:tc>
      </w:tr>
      <w:tr w:rsidR="00CD6577" w:rsidRPr="00EC1FD8" w14:paraId="131283C1" w14:textId="77777777" w:rsidTr="00CD6577">
        <w:trPr>
          <w:trHeight w:val="410"/>
        </w:trPr>
        <w:tc>
          <w:tcPr>
            <w:tcW w:w="563" w:type="dxa"/>
            <w:vMerge/>
            <w:vAlign w:val="center"/>
          </w:tcPr>
          <w:p w14:paraId="6A3A5F09" w14:textId="77777777" w:rsidR="007726AC" w:rsidRPr="00EC1FD8" w:rsidRDefault="007726AC" w:rsidP="00A35E67">
            <w:pPr>
              <w:ind w:left="0" w:hanging="2"/>
              <w:rPr>
                <w:rFonts w:ascii="Times New Roman" w:hAnsi="Times New Roman" w:cs="Times New Roman"/>
                <w:spacing w:val="-10"/>
              </w:rPr>
            </w:pPr>
          </w:p>
        </w:tc>
        <w:tc>
          <w:tcPr>
            <w:tcW w:w="997" w:type="dxa"/>
            <w:vMerge/>
            <w:vAlign w:val="center"/>
          </w:tcPr>
          <w:p w14:paraId="5C5CD055" w14:textId="77777777" w:rsidR="007726AC" w:rsidRPr="00EC1FD8" w:rsidRDefault="007726AC" w:rsidP="00A35E67">
            <w:pPr>
              <w:ind w:left="0" w:hanging="2"/>
              <w:rPr>
                <w:rFonts w:ascii="Times New Roman" w:hAnsi="Times New Roman" w:cs="Times New Roman"/>
                <w:b/>
              </w:rPr>
            </w:pPr>
          </w:p>
        </w:tc>
        <w:tc>
          <w:tcPr>
            <w:tcW w:w="425" w:type="dxa"/>
            <w:vAlign w:val="center"/>
          </w:tcPr>
          <w:p w14:paraId="6FB13494" w14:textId="77777777" w:rsidR="007726AC" w:rsidRPr="00EC1FD8" w:rsidRDefault="007726AC" w:rsidP="00A35E67">
            <w:pPr>
              <w:ind w:left="0" w:hanging="2"/>
              <w:jc w:val="center"/>
              <w:rPr>
                <w:rFonts w:ascii="Times New Roman" w:hAnsi="Times New Roman" w:cs="Times New Roman"/>
                <w:spacing w:val="-5"/>
              </w:rPr>
            </w:pPr>
            <w:r w:rsidRPr="00EC1FD8">
              <w:rPr>
                <w:rFonts w:ascii="Times New Roman" w:hAnsi="Times New Roman" w:cs="Times New Roman"/>
                <w:spacing w:val="-5"/>
              </w:rPr>
              <w:t>n</w:t>
            </w:r>
          </w:p>
        </w:tc>
        <w:tc>
          <w:tcPr>
            <w:tcW w:w="425" w:type="dxa"/>
            <w:vAlign w:val="center"/>
          </w:tcPr>
          <w:p w14:paraId="7C3AFA96"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w:t>
            </w:r>
          </w:p>
        </w:tc>
        <w:tc>
          <w:tcPr>
            <w:tcW w:w="419" w:type="dxa"/>
            <w:vAlign w:val="center"/>
          </w:tcPr>
          <w:p w14:paraId="7DAC5130" w14:textId="77777777" w:rsidR="007726AC" w:rsidRPr="00EC1FD8" w:rsidRDefault="007726AC" w:rsidP="00A35E67">
            <w:pPr>
              <w:ind w:left="0" w:hanging="2"/>
              <w:jc w:val="center"/>
              <w:rPr>
                <w:rFonts w:ascii="Times New Roman" w:hAnsi="Times New Roman" w:cs="Times New Roman"/>
                <w:spacing w:val="-5"/>
              </w:rPr>
            </w:pPr>
            <w:r w:rsidRPr="00EC1FD8">
              <w:rPr>
                <w:rFonts w:ascii="Times New Roman" w:hAnsi="Times New Roman" w:cs="Times New Roman"/>
                <w:spacing w:val="-5"/>
              </w:rPr>
              <w:t>n</w:t>
            </w:r>
          </w:p>
        </w:tc>
        <w:tc>
          <w:tcPr>
            <w:tcW w:w="573" w:type="dxa"/>
            <w:vAlign w:val="center"/>
          </w:tcPr>
          <w:p w14:paraId="56B392A6"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w:t>
            </w:r>
          </w:p>
        </w:tc>
        <w:tc>
          <w:tcPr>
            <w:tcW w:w="426" w:type="dxa"/>
            <w:vAlign w:val="center"/>
          </w:tcPr>
          <w:p w14:paraId="420DE004" w14:textId="77777777" w:rsidR="007726AC" w:rsidRPr="00EC1FD8" w:rsidRDefault="007726AC" w:rsidP="00A35E67">
            <w:pPr>
              <w:ind w:left="0" w:hanging="2"/>
              <w:jc w:val="center"/>
              <w:rPr>
                <w:rFonts w:ascii="Times New Roman" w:hAnsi="Times New Roman" w:cs="Times New Roman"/>
                <w:spacing w:val="-5"/>
              </w:rPr>
            </w:pPr>
            <w:r w:rsidRPr="00EC1FD8">
              <w:rPr>
                <w:rFonts w:ascii="Times New Roman" w:hAnsi="Times New Roman" w:cs="Times New Roman"/>
                <w:spacing w:val="-5"/>
              </w:rPr>
              <w:t>n</w:t>
            </w:r>
          </w:p>
        </w:tc>
        <w:tc>
          <w:tcPr>
            <w:tcW w:w="567" w:type="dxa"/>
            <w:vAlign w:val="center"/>
          </w:tcPr>
          <w:p w14:paraId="2957E101"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rPr>
              <w:t>%</w:t>
            </w:r>
          </w:p>
        </w:tc>
        <w:tc>
          <w:tcPr>
            <w:tcW w:w="708" w:type="dxa"/>
            <w:vAlign w:val="center"/>
          </w:tcPr>
          <w:p w14:paraId="2B5FBE41" w14:textId="77777777" w:rsidR="007726AC" w:rsidRPr="00EC1FD8" w:rsidRDefault="007726AC" w:rsidP="00A35E67">
            <w:pPr>
              <w:ind w:left="0" w:hanging="2"/>
              <w:rPr>
                <w:rFonts w:ascii="Times New Roman" w:hAnsi="Times New Roman" w:cs="Times New Roman"/>
              </w:rPr>
            </w:pPr>
          </w:p>
        </w:tc>
      </w:tr>
      <w:tr w:rsidR="00CD6577" w:rsidRPr="00EC1FD8" w14:paraId="421A8D7F" w14:textId="77777777" w:rsidTr="00CD6577">
        <w:trPr>
          <w:trHeight w:val="410"/>
        </w:trPr>
        <w:tc>
          <w:tcPr>
            <w:tcW w:w="563" w:type="dxa"/>
            <w:vMerge w:val="restart"/>
            <w:vAlign w:val="center"/>
          </w:tcPr>
          <w:p w14:paraId="4855492C"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10"/>
              </w:rPr>
              <w:t>1</w:t>
            </w:r>
          </w:p>
        </w:tc>
        <w:tc>
          <w:tcPr>
            <w:tcW w:w="997" w:type="dxa"/>
            <w:vAlign w:val="center"/>
          </w:tcPr>
          <w:p w14:paraId="0AE4F075" w14:textId="77777777" w:rsidR="007726AC" w:rsidRPr="00EC1FD8" w:rsidRDefault="007726AC" w:rsidP="00A35E67">
            <w:pPr>
              <w:ind w:left="0" w:hanging="2"/>
              <w:rPr>
                <w:rFonts w:ascii="Times New Roman" w:hAnsi="Times New Roman" w:cs="Times New Roman"/>
                <w:lang w:val="nb-NO"/>
              </w:rPr>
            </w:pPr>
            <w:r w:rsidRPr="00EC1FD8">
              <w:rPr>
                <w:rFonts w:ascii="Times New Roman" w:hAnsi="Times New Roman" w:cs="Times New Roman"/>
                <w:lang w:val="nb-NO"/>
              </w:rPr>
              <w:t>Usia</w:t>
            </w:r>
            <w:r w:rsidRPr="00EC1FD8">
              <w:rPr>
                <w:rFonts w:ascii="Times New Roman" w:hAnsi="Times New Roman" w:cs="Times New Roman"/>
                <w:spacing w:val="-5"/>
                <w:lang w:val="nb-NO"/>
              </w:rPr>
              <w:t xml:space="preserve"> </w:t>
            </w:r>
            <w:r w:rsidRPr="00EC1FD8">
              <w:rPr>
                <w:rFonts w:ascii="Times New Roman" w:hAnsi="Times New Roman" w:cs="Times New Roman"/>
                <w:lang w:val="nb-NO"/>
              </w:rPr>
              <w:t>kehamilan :</w:t>
            </w:r>
          </w:p>
          <w:p w14:paraId="0BE97952" w14:textId="77777777" w:rsidR="007726AC" w:rsidRPr="00EC1FD8" w:rsidRDefault="007726AC" w:rsidP="00A35E67">
            <w:pPr>
              <w:ind w:left="0" w:hanging="2"/>
              <w:rPr>
                <w:rFonts w:ascii="Times New Roman" w:hAnsi="Times New Roman" w:cs="Times New Roman"/>
                <w:lang w:val="nb-NO"/>
              </w:rPr>
            </w:pPr>
            <w:r w:rsidRPr="00EC1FD8">
              <w:rPr>
                <w:rFonts w:ascii="Times New Roman" w:hAnsi="Times New Roman" w:cs="Times New Roman"/>
                <w:lang w:val="nb-NO"/>
              </w:rPr>
              <w:t>Beresiko</w:t>
            </w:r>
          </w:p>
        </w:tc>
        <w:tc>
          <w:tcPr>
            <w:tcW w:w="425" w:type="dxa"/>
            <w:vAlign w:val="center"/>
          </w:tcPr>
          <w:p w14:paraId="16DFF6D7"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28</w:t>
            </w:r>
          </w:p>
        </w:tc>
        <w:tc>
          <w:tcPr>
            <w:tcW w:w="425" w:type="dxa"/>
            <w:vAlign w:val="center"/>
          </w:tcPr>
          <w:p w14:paraId="290D447D"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62,2%</w:t>
            </w:r>
          </w:p>
        </w:tc>
        <w:tc>
          <w:tcPr>
            <w:tcW w:w="419" w:type="dxa"/>
            <w:vAlign w:val="center"/>
          </w:tcPr>
          <w:p w14:paraId="7D093397"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33</w:t>
            </w:r>
          </w:p>
        </w:tc>
        <w:tc>
          <w:tcPr>
            <w:tcW w:w="573" w:type="dxa"/>
            <w:vAlign w:val="center"/>
          </w:tcPr>
          <w:p w14:paraId="650D334C"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36,7%</w:t>
            </w:r>
          </w:p>
        </w:tc>
        <w:tc>
          <w:tcPr>
            <w:tcW w:w="426" w:type="dxa"/>
            <w:vAlign w:val="center"/>
          </w:tcPr>
          <w:p w14:paraId="4675C5CC"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61</w:t>
            </w:r>
          </w:p>
        </w:tc>
        <w:tc>
          <w:tcPr>
            <w:tcW w:w="567" w:type="dxa"/>
            <w:vAlign w:val="center"/>
          </w:tcPr>
          <w:p w14:paraId="2F31FF1F"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45,2%</w:t>
            </w:r>
          </w:p>
        </w:tc>
        <w:tc>
          <w:tcPr>
            <w:tcW w:w="708" w:type="dxa"/>
            <w:vMerge w:val="restart"/>
            <w:vAlign w:val="center"/>
          </w:tcPr>
          <w:p w14:paraId="2C152433"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spacing w:val="-2"/>
              </w:rPr>
              <w:t>0,005</w:t>
            </w:r>
          </w:p>
        </w:tc>
      </w:tr>
      <w:tr w:rsidR="00CD6577" w:rsidRPr="00EC1FD8" w14:paraId="583EF3FE" w14:textId="77777777" w:rsidTr="00CD6577">
        <w:trPr>
          <w:trHeight w:val="239"/>
        </w:trPr>
        <w:tc>
          <w:tcPr>
            <w:tcW w:w="563" w:type="dxa"/>
            <w:vMerge/>
            <w:vAlign w:val="center"/>
          </w:tcPr>
          <w:p w14:paraId="0FB31A3B" w14:textId="77777777" w:rsidR="007726AC" w:rsidRPr="00EC1FD8" w:rsidRDefault="007726AC" w:rsidP="00A35E67">
            <w:pPr>
              <w:ind w:left="0" w:hanging="2"/>
              <w:rPr>
                <w:rFonts w:ascii="Times New Roman" w:hAnsi="Times New Roman" w:cs="Times New Roman"/>
              </w:rPr>
            </w:pPr>
          </w:p>
        </w:tc>
        <w:tc>
          <w:tcPr>
            <w:tcW w:w="997" w:type="dxa"/>
            <w:vAlign w:val="center"/>
          </w:tcPr>
          <w:p w14:paraId="6501FBC9"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Tidak</w:t>
            </w:r>
            <w:r w:rsidRPr="00EC1FD8">
              <w:rPr>
                <w:rFonts w:ascii="Times New Roman" w:hAnsi="Times New Roman" w:cs="Times New Roman"/>
                <w:spacing w:val="-12"/>
              </w:rPr>
              <w:t xml:space="preserve"> </w:t>
            </w:r>
            <w:r w:rsidRPr="00EC1FD8">
              <w:rPr>
                <w:rFonts w:ascii="Times New Roman" w:hAnsi="Times New Roman" w:cs="Times New Roman"/>
              </w:rPr>
              <w:t>beresiko</w:t>
            </w:r>
          </w:p>
        </w:tc>
        <w:tc>
          <w:tcPr>
            <w:tcW w:w="425" w:type="dxa"/>
            <w:vAlign w:val="center"/>
          </w:tcPr>
          <w:p w14:paraId="18252A42"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17</w:t>
            </w:r>
          </w:p>
        </w:tc>
        <w:tc>
          <w:tcPr>
            <w:tcW w:w="425" w:type="dxa"/>
            <w:vAlign w:val="center"/>
          </w:tcPr>
          <w:p w14:paraId="64D2F074"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37,8%</w:t>
            </w:r>
          </w:p>
        </w:tc>
        <w:tc>
          <w:tcPr>
            <w:tcW w:w="419" w:type="dxa"/>
            <w:vAlign w:val="center"/>
          </w:tcPr>
          <w:p w14:paraId="0B5F811D"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57</w:t>
            </w:r>
          </w:p>
        </w:tc>
        <w:tc>
          <w:tcPr>
            <w:tcW w:w="573" w:type="dxa"/>
            <w:vAlign w:val="center"/>
          </w:tcPr>
          <w:p w14:paraId="69E8E962"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63,3%</w:t>
            </w:r>
          </w:p>
        </w:tc>
        <w:tc>
          <w:tcPr>
            <w:tcW w:w="426" w:type="dxa"/>
            <w:vAlign w:val="center"/>
          </w:tcPr>
          <w:p w14:paraId="274E491E"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74</w:t>
            </w:r>
          </w:p>
        </w:tc>
        <w:tc>
          <w:tcPr>
            <w:tcW w:w="567" w:type="dxa"/>
            <w:vAlign w:val="center"/>
          </w:tcPr>
          <w:p w14:paraId="0157C8B0"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54,8%</w:t>
            </w:r>
          </w:p>
        </w:tc>
        <w:tc>
          <w:tcPr>
            <w:tcW w:w="708" w:type="dxa"/>
            <w:vMerge/>
            <w:vAlign w:val="center"/>
          </w:tcPr>
          <w:p w14:paraId="1FBAB1AD" w14:textId="77777777" w:rsidR="007726AC" w:rsidRPr="00EC1FD8" w:rsidRDefault="007726AC" w:rsidP="00A35E67">
            <w:pPr>
              <w:ind w:left="0" w:hanging="2"/>
              <w:jc w:val="center"/>
              <w:rPr>
                <w:rFonts w:ascii="Times New Roman" w:hAnsi="Times New Roman" w:cs="Times New Roman"/>
              </w:rPr>
            </w:pPr>
          </w:p>
        </w:tc>
      </w:tr>
      <w:tr w:rsidR="00CD6577" w:rsidRPr="00EC1FD8" w14:paraId="2E3199D1" w14:textId="77777777" w:rsidTr="00CD6577">
        <w:trPr>
          <w:trHeight w:val="410"/>
        </w:trPr>
        <w:tc>
          <w:tcPr>
            <w:tcW w:w="563" w:type="dxa"/>
            <w:vMerge w:val="restart"/>
            <w:vAlign w:val="center"/>
          </w:tcPr>
          <w:p w14:paraId="02233AD2"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2</w:t>
            </w:r>
          </w:p>
        </w:tc>
        <w:tc>
          <w:tcPr>
            <w:tcW w:w="997" w:type="dxa"/>
            <w:vAlign w:val="center"/>
          </w:tcPr>
          <w:p w14:paraId="1C943680"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Jarak</w:t>
            </w:r>
            <w:r w:rsidRPr="00EC1FD8">
              <w:rPr>
                <w:rFonts w:ascii="Times New Roman" w:hAnsi="Times New Roman" w:cs="Times New Roman"/>
                <w:spacing w:val="-3"/>
              </w:rPr>
              <w:t xml:space="preserve"> </w:t>
            </w:r>
            <w:r w:rsidRPr="00EC1FD8">
              <w:rPr>
                <w:rFonts w:ascii="Times New Roman" w:hAnsi="Times New Roman" w:cs="Times New Roman"/>
              </w:rPr>
              <w:t>kehamilan :</w:t>
            </w:r>
          </w:p>
          <w:p w14:paraId="7CFB866B"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Beresiko</w:t>
            </w:r>
          </w:p>
        </w:tc>
        <w:tc>
          <w:tcPr>
            <w:tcW w:w="425" w:type="dxa"/>
            <w:vAlign w:val="center"/>
          </w:tcPr>
          <w:p w14:paraId="5860B75F"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31</w:t>
            </w:r>
          </w:p>
        </w:tc>
        <w:tc>
          <w:tcPr>
            <w:tcW w:w="425" w:type="dxa"/>
            <w:vAlign w:val="center"/>
          </w:tcPr>
          <w:p w14:paraId="1167A523"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68,9%</w:t>
            </w:r>
          </w:p>
        </w:tc>
        <w:tc>
          <w:tcPr>
            <w:tcW w:w="419" w:type="dxa"/>
            <w:vAlign w:val="center"/>
          </w:tcPr>
          <w:p w14:paraId="5036D939"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22</w:t>
            </w:r>
          </w:p>
        </w:tc>
        <w:tc>
          <w:tcPr>
            <w:tcW w:w="573" w:type="dxa"/>
            <w:vAlign w:val="center"/>
          </w:tcPr>
          <w:p w14:paraId="633851AC"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24,4%</w:t>
            </w:r>
          </w:p>
        </w:tc>
        <w:tc>
          <w:tcPr>
            <w:tcW w:w="426" w:type="dxa"/>
            <w:vAlign w:val="center"/>
          </w:tcPr>
          <w:p w14:paraId="02A217E4"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53</w:t>
            </w:r>
          </w:p>
        </w:tc>
        <w:tc>
          <w:tcPr>
            <w:tcW w:w="567" w:type="dxa"/>
            <w:vAlign w:val="center"/>
          </w:tcPr>
          <w:p w14:paraId="1F7B4897"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spacing w:val="-2"/>
              </w:rPr>
              <w:t>39,3%</w:t>
            </w:r>
          </w:p>
        </w:tc>
        <w:tc>
          <w:tcPr>
            <w:tcW w:w="708" w:type="dxa"/>
            <w:vMerge w:val="restart"/>
            <w:vAlign w:val="center"/>
          </w:tcPr>
          <w:p w14:paraId="579C9CA0" w14:textId="77777777" w:rsidR="007726AC" w:rsidRPr="00EC1FD8" w:rsidRDefault="007726AC" w:rsidP="00A35E67">
            <w:pPr>
              <w:ind w:left="0" w:hanging="2"/>
              <w:jc w:val="center"/>
              <w:rPr>
                <w:rFonts w:ascii="Times New Roman" w:hAnsi="Times New Roman" w:cs="Times New Roman"/>
              </w:rPr>
            </w:pPr>
            <w:r w:rsidRPr="00EC1FD8">
              <w:rPr>
                <w:rFonts w:ascii="Times New Roman" w:hAnsi="Times New Roman" w:cs="Times New Roman"/>
                <w:spacing w:val="-2"/>
              </w:rPr>
              <w:t>0,000</w:t>
            </w:r>
          </w:p>
        </w:tc>
      </w:tr>
      <w:tr w:rsidR="00CD6577" w:rsidRPr="00EC1FD8" w14:paraId="2B432F57" w14:textId="77777777" w:rsidTr="00CD6577">
        <w:trPr>
          <w:trHeight w:val="243"/>
        </w:trPr>
        <w:tc>
          <w:tcPr>
            <w:tcW w:w="563" w:type="dxa"/>
            <w:vMerge/>
            <w:vAlign w:val="center"/>
          </w:tcPr>
          <w:p w14:paraId="3FE6ABC9" w14:textId="77777777" w:rsidR="007726AC" w:rsidRPr="00EC1FD8" w:rsidRDefault="007726AC" w:rsidP="00A35E67">
            <w:pPr>
              <w:ind w:left="0" w:hanging="2"/>
              <w:rPr>
                <w:rFonts w:ascii="Times New Roman" w:hAnsi="Times New Roman" w:cs="Times New Roman"/>
              </w:rPr>
            </w:pPr>
          </w:p>
        </w:tc>
        <w:tc>
          <w:tcPr>
            <w:tcW w:w="997" w:type="dxa"/>
            <w:vAlign w:val="center"/>
          </w:tcPr>
          <w:p w14:paraId="0F591517"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Tidak</w:t>
            </w:r>
            <w:r w:rsidRPr="00EC1FD8">
              <w:rPr>
                <w:rFonts w:ascii="Times New Roman" w:hAnsi="Times New Roman" w:cs="Times New Roman"/>
                <w:spacing w:val="-7"/>
              </w:rPr>
              <w:t xml:space="preserve"> </w:t>
            </w:r>
            <w:r w:rsidRPr="00EC1FD8">
              <w:rPr>
                <w:rFonts w:ascii="Times New Roman" w:hAnsi="Times New Roman" w:cs="Times New Roman"/>
              </w:rPr>
              <w:t>beresiko</w:t>
            </w:r>
          </w:p>
        </w:tc>
        <w:tc>
          <w:tcPr>
            <w:tcW w:w="425" w:type="dxa"/>
            <w:vAlign w:val="center"/>
          </w:tcPr>
          <w:p w14:paraId="678AC960"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14</w:t>
            </w:r>
          </w:p>
        </w:tc>
        <w:tc>
          <w:tcPr>
            <w:tcW w:w="425" w:type="dxa"/>
            <w:vAlign w:val="center"/>
          </w:tcPr>
          <w:p w14:paraId="525C66A7"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31,1%</w:t>
            </w:r>
          </w:p>
        </w:tc>
        <w:tc>
          <w:tcPr>
            <w:tcW w:w="419" w:type="dxa"/>
            <w:vAlign w:val="center"/>
          </w:tcPr>
          <w:p w14:paraId="3DDAFB65"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68</w:t>
            </w:r>
          </w:p>
        </w:tc>
        <w:tc>
          <w:tcPr>
            <w:tcW w:w="573" w:type="dxa"/>
            <w:vAlign w:val="center"/>
          </w:tcPr>
          <w:p w14:paraId="14EB2CA8"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75,6%</w:t>
            </w:r>
          </w:p>
        </w:tc>
        <w:tc>
          <w:tcPr>
            <w:tcW w:w="426" w:type="dxa"/>
            <w:vAlign w:val="center"/>
          </w:tcPr>
          <w:p w14:paraId="1D1CF024"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82</w:t>
            </w:r>
          </w:p>
        </w:tc>
        <w:tc>
          <w:tcPr>
            <w:tcW w:w="567" w:type="dxa"/>
            <w:vAlign w:val="center"/>
          </w:tcPr>
          <w:p w14:paraId="7A355703" w14:textId="77777777" w:rsidR="007726AC" w:rsidRPr="00EC1FD8" w:rsidRDefault="007726AC" w:rsidP="00A35E67">
            <w:pPr>
              <w:ind w:left="0" w:hanging="2"/>
              <w:rPr>
                <w:rFonts w:ascii="Times New Roman" w:hAnsi="Times New Roman" w:cs="Times New Roman"/>
              </w:rPr>
            </w:pPr>
            <w:r w:rsidRPr="00EC1FD8">
              <w:rPr>
                <w:rFonts w:ascii="Times New Roman" w:hAnsi="Times New Roman" w:cs="Times New Roman"/>
              </w:rPr>
              <w:t>60,7%</w:t>
            </w:r>
          </w:p>
        </w:tc>
        <w:tc>
          <w:tcPr>
            <w:tcW w:w="708" w:type="dxa"/>
            <w:vMerge/>
            <w:vAlign w:val="center"/>
          </w:tcPr>
          <w:p w14:paraId="6B58084C" w14:textId="77777777" w:rsidR="007726AC" w:rsidRPr="00EC1FD8" w:rsidRDefault="007726AC" w:rsidP="00A35E67">
            <w:pPr>
              <w:ind w:left="0" w:hanging="2"/>
              <w:rPr>
                <w:rFonts w:ascii="Times New Roman" w:hAnsi="Times New Roman" w:cs="Times New Roman"/>
              </w:rPr>
            </w:pPr>
          </w:p>
        </w:tc>
      </w:tr>
    </w:tbl>
    <w:p w14:paraId="4B7BED74" w14:textId="77777777" w:rsidR="007726AC" w:rsidRPr="00EC1FD8" w:rsidRDefault="007726AC" w:rsidP="007726AC">
      <w:pPr>
        <w:pStyle w:val="BodyText"/>
        <w:spacing w:line="360" w:lineRule="auto"/>
        <w:ind w:left="0" w:right="-1" w:hanging="2"/>
      </w:pPr>
    </w:p>
    <w:p w14:paraId="6C51549A" w14:textId="77777777" w:rsidR="007726AC" w:rsidRPr="00EC1FD8" w:rsidRDefault="007726AC" w:rsidP="007726AC">
      <w:pPr>
        <w:pStyle w:val="BodyText"/>
        <w:spacing w:line="360" w:lineRule="auto"/>
        <w:ind w:left="0" w:right="-1" w:hanging="2"/>
        <w:rPr>
          <w:sz w:val="24"/>
          <w:szCs w:val="24"/>
        </w:rPr>
      </w:pPr>
      <w:r w:rsidRPr="00EC1FD8">
        <w:rPr>
          <w:sz w:val="24"/>
          <w:szCs w:val="24"/>
        </w:rPr>
        <w:t>Berdasarkan tabel 2 didapatkan hasil dari 45 orang ibu hamil dengan anemia di Puskesmas Bara Bara Makassar, sebagian besar ibu (62,2%) dengan usia kehamilan beresiko TM I dan TM III mengalami kejadian anemia dan sebagian besar ibu hamil (63,3%) dengan usia kehamilan tidak beresiko TM II mengalami tidak anemia, hasil dari uji chi – square (p-v &lt; 0,05) maka terdapat hubungan usia kehamilan terhadap kejadian anemia, dengan nilai OR sebesar 2,845 yang berarti ibu dengan usia kehamilan beresiko TM I dan TM III memiliki peluang 2,845 kali mengalami anemia dibandingkan dengan ibu yang usia kehamilannya tidak beresiko TM II dengan tingkat kepercayaan 95% CI 1,358 – 5,960.</w:t>
      </w:r>
    </w:p>
    <w:p w14:paraId="07279382" w14:textId="77777777" w:rsidR="007726AC" w:rsidRPr="00EC1FD8" w:rsidRDefault="007726AC" w:rsidP="007726AC">
      <w:pPr>
        <w:pStyle w:val="BodyText"/>
        <w:spacing w:line="360" w:lineRule="auto"/>
        <w:ind w:left="0" w:right="-1" w:hanging="2"/>
        <w:rPr>
          <w:sz w:val="24"/>
          <w:szCs w:val="24"/>
        </w:rPr>
      </w:pPr>
      <w:r w:rsidRPr="00EC1FD8">
        <w:rPr>
          <w:sz w:val="24"/>
          <w:szCs w:val="24"/>
        </w:rPr>
        <w:t>Sebagian besar dari ibu hamil dengan anemia (68,9%) dengan jarak kehamilan beresiko &lt; 2 tahun mengalami anemia dan sebagian besar ibu hamil (75,6%) dengan jarak kehamilan tidak beresiko ≥ 2 tahun mengalami tidak anemia, hasil dari chi – square (sig &lt; 0,05) maka terdapat hubungan jarak kehamilan dengan anemia, dengan nilai OR 6,844 berarti ibu hamil dengan jarak kehamilan &lt; 2 tahun memiliki peluang 6,844 mengalami kejadian anemia dibandingkan dengan ibu hamil yang jarak kehamilannya ≥ 2 tahun dengan tingkat kepercayaan 95% CI 3,096 - 15,131</w:t>
      </w:r>
    </w:p>
    <w:p w14:paraId="1AF005D6" w14:textId="77777777" w:rsidR="00214276" w:rsidRPr="00EC1FD8" w:rsidRDefault="007726AC" w:rsidP="00214276">
      <w:pPr>
        <w:pStyle w:val="ListParagraph"/>
        <w:numPr>
          <w:ilvl w:val="0"/>
          <w:numId w:val="20"/>
        </w:numPr>
        <w:suppressAutoHyphens w:val="0"/>
        <w:spacing w:line="360" w:lineRule="auto"/>
        <w:ind w:leftChars="0" w:left="284" w:firstLineChars="0"/>
        <w:jc w:val="both"/>
        <w:textDirection w:val="lrTb"/>
        <w:textAlignment w:val="auto"/>
        <w:outlineLvl w:val="9"/>
      </w:pPr>
      <w:r w:rsidRPr="00EC1FD8">
        <w:t>Analisis multivariat</w:t>
      </w:r>
    </w:p>
    <w:p w14:paraId="39EDE1AA" w14:textId="338BF2D8" w:rsidR="007726AC" w:rsidRPr="00EC1FD8" w:rsidRDefault="007726AC" w:rsidP="00214276">
      <w:pPr>
        <w:pStyle w:val="ListParagraph"/>
        <w:suppressAutoHyphens w:val="0"/>
        <w:spacing w:line="360" w:lineRule="auto"/>
        <w:ind w:leftChars="0" w:left="284" w:firstLineChars="0" w:firstLine="436"/>
        <w:jc w:val="both"/>
        <w:textDirection w:val="lrTb"/>
        <w:textAlignment w:val="auto"/>
        <w:outlineLvl w:val="9"/>
      </w:pPr>
      <w:r w:rsidRPr="00EC1FD8">
        <w:rPr>
          <w:lang w:val="nb-NO"/>
        </w:rPr>
        <w:t xml:space="preserve">dilakukan untuk menganalisis lebih dari dua variabel secara bersamaan dan untuk mengetahui variabel yang paling berpengaruh. </w:t>
      </w:r>
      <w:r w:rsidRPr="00EC1FD8">
        <w:t>Analisis multivariat yang digunakan adalah binery logistic regression dengan syarat P-value &lt; 0,25.</w:t>
      </w:r>
    </w:p>
    <w:p w14:paraId="75F6F70B" w14:textId="77777777" w:rsidR="007726AC" w:rsidRPr="00EC1FD8" w:rsidRDefault="007726AC" w:rsidP="007726AC">
      <w:pPr>
        <w:ind w:left="0" w:hanging="2"/>
        <w:rPr>
          <w:sz w:val="24"/>
          <w:szCs w:val="24"/>
          <w:lang w:val="en-ID"/>
        </w:rPr>
      </w:pPr>
    </w:p>
    <w:p w14:paraId="1E705B5B" w14:textId="77777777" w:rsidR="007726AC" w:rsidRPr="00EC1FD8" w:rsidRDefault="007726AC" w:rsidP="007726AC">
      <w:pPr>
        <w:ind w:left="0" w:hanging="2"/>
        <w:rPr>
          <w:sz w:val="24"/>
          <w:szCs w:val="24"/>
          <w:lang w:val="en-ID"/>
        </w:rPr>
      </w:pPr>
    </w:p>
    <w:p w14:paraId="576D7D5C" w14:textId="77777777" w:rsidR="007726AC" w:rsidRPr="00EC1FD8" w:rsidRDefault="007726AC" w:rsidP="007726AC">
      <w:pPr>
        <w:ind w:left="0" w:hanging="2"/>
        <w:rPr>
          <w:sz w:val="24"/>
          <w:szCs w:val="24"/>
          <w:lang w:val="en-ID"/>
        </w:rPr>
      </w:pPr>
    </w:p>
    <w:p w14:paraId="1E6F2151" w14:textId="77777777" w:rsidR="007726AC" w:rsidRPr="00EC1FD8" w:rsidRDefault="007726AC" w:rsidP="007726AC">
      <w:pPr>
        <w:ind w:left="0" w:hanging="2"/>
        <w:rPr>
          <w:sz w:val="24"/>
          <w:szCs w:val="24"/>
          <w:lang w:val="en-ID"/>
        </w:rPr>
      </w:pPr>
    </w:p>
    <w:p w14:paraId="5F58AD15" w14:textId="77777777" w:rsidR="007726AC" w:rsidRPr="00EC1FD8" w:rsidRDefault="007726AC" w:rsidP="007726AC">
      <w:pPr>
        <w:ind w:left="0" w:hanging="2"/>
        <w:rPr>
          <w:sz w:val="24"/>
          <w:szCs w:val="24"/>
          <w:lang w:val="nb-NO"/>
        </w:rPr>
      </w:pPr>
      <w:r w:rsidRPr="00EC1FD8">
        <w:rPr>
          <w:sz w:val="24"/>
          <w:szCs w:val="24"/>
          <w:lang w:val="nb-NO"/>
        </w:rPr>
        <w:t>Tabel 3 Permodelan Regresi Logistik</w:t>
      </w:r>
    </w:p>
    <w:tbl>
      <w:tblPr>
        <w:tblStyle w:val="TableGrid"/>
        <w:tblW w:w="4780" w:type="dxa"/>
        <w:tblInd w:w="-318" w:type="dxa"/>
        <w:tblLayout w:type="fixed"/>
        <w:tblLook w:val="01E0" w:firstRow="1" w:lastRow="1" w:firstColumn="1" w:lastColumn="1" w:noHBand="0" w:noVBand="0"/>
      </w:tblPr>
      <w:tblGrid>
        <w:gridCol w:w="557"/>
        <w:gridCol w:w="1570"/>
        <w:gridCol w:w="1276"/>
        <w:gridCol w:w="1377"/>
      </w:tblGrid>
      <w:tr w:rsidR="007726AC" w:rsidRPr="00EC1FD8" w14:paraId="7A038AFA" w14:textId="77777777" w:rsidTr="00214276">
        <w:trPr>
          <w:trHeight w:val="490"/>
        </w:trPr>
        <w:tc>
          <w:tcPr>
            <w:tcW w:w="557" w:type="dxa"/>
            <w:vAlign w:val="center"/>
          </w:tcPr>
          <w:p w14:paraId="67F4F3BD"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z w:val="24"/>
                <w:szCs w:val="24"/>
              </w:rPr>
              <w:t>No</w:t>
            </w:r>
          </w:p>
        </w:tc>
        <w:tc>
          <w:tcPr>
            <w:tcW w:w="1570" w:type="dxa"/>
            <w:vAlign w:val="center"/>
          </w:tcPr>
          <w:p w14:paraId="3B379631"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pacing w:val="-2"/>
                <w:sz w:val="24"/>
                <w:szCs w:val="24"/>
              </w:rPr>
              <w:t>Variabel</w:t>
            </w:r>
          </w:p>
        </w:tc>
        <w:tc>
          <w:tcPr>
            <w:tcW w:w="1276" w:type="dxa"/>
            <w:vAlign w:val="center"/>
          </w:tcPr>
          <w:p w14:paraId="5E89AB4B" w14:textId="77777777" w:rsidR="007726AC" w:rsidRPr="00EC1FD8" w:rsidRDefault="007726AC" w:rsidP="00A35E67">
            <w:pPr>
              <w:ind w:left="0" w:hanging="2"/>
              <w:jc w:val="center"/>
              <w:rPr>
                <w:rFonts w:ascii="Times New Roman" w:hAnsi="Times New Roman" w:cs="Times New Roman"/>
                <w:i/>
                <w:sz w:val="24"/>
                <w:szCs w:val="24"/>
              </w:rPr>
            </w:pPr>
            <w:r w:rsidRPr="00EC1FD8">
              <w:rPr>
                <w:rFonts w:ascii="Times New Roman" w:hAnsi="Times New Roman" w:cs="Times New Roman"/>
                <w:i/>
                <w:sz w:val="24"/>
                <w:szCs w:val="24"/>
              </w:rPr>
              <w:t>P-</w:t>
            </w:r>
            <w:r w:rsidRPr="00EC1FD8">
              <w:rPr>
                <w:rFonts w:ascii="Times New Roman" w:hAnsi="Times New Roman" w:cs="Times New Roman"/>
                <w:i/>
                <w:spacing w:val="-2"/>
                <w:sz w:val="24"/>
                <w:szCs w:val="24"/>
              </w:rPr>
              <w:t>value</w:t>
            </w:r>
          </w:p>
        </w:tc>
        <w:tc>
          <w:tcPr>
            <w:tcW w:w="1377" w:type="dxa"/>
            <w:vAlign w:val="center"/>
          </w:tcPr>
          <w:p w14:paraId="627D3FC0"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z w:val="24"/>
                <w:szCs w:val="24"/>
              </w:rPr>
              <w:t>OR</w:t>
            </w:r>
          </w:p>
        </w:tc>
      </w:tr>
      <w:tr w:rsidR="007726AC" w:rsidRPr="00EC1FD8" w14:paraId="21C10E9E" w14:textId="77777777" w:rsidTr="00214276">
        <w:trPr>
          <w:trHeight w:val="453"/>
        </w:trPr>
        <w:tc>
          <w:tcPr>
            <w:tcW w:w="557" w:type="dxa"/>
            <w:vAlign w:val="center"/>
          </w:tcPr>
          <w:p w14:paraId="74F79E0A" w14:textId="77777777" w:rsidR="007726AC" w:rsidRPr="00EC1FD8" w:rsidRDefault="007726AC" w:rsidP="00A35E67">
            <w:pPr>
              <w:ind w:left="0" w:hanging="2"/>
              <w:rPr>
                <w:rFonts w:ascii="Times New Roman" w:hAnsi="Times New Roman" w:cs="Times New Roman"/>
                <w:sz w:val="24"/>
                <w:szCs w:val="24"/>
              </w:rPr>
            </w:pPr>
            <w:r w:rsidRPr="00EC1FD8">
              <w:rPr>
                <w:rFonts w:ascii="Times New Roman" w:hAnsi="Times New Roman" w:cs="Times New Roman"/>
                <w:spacing w:val="-10"/>
                <w:sz w:val="24"/>
                <w:szCs w:val="24"/>
              </w:rPr>
              <w:t>1</w:t>
            </w:r>
          </w:p>
        </w:tc>
        <w:tc>
          <w:tcPr>
            <w:tcW w:w="1570" w:type="dxa"/>
            <w:vAlign w:val="center"/>
          </w:tcPr>
          <w:p w14:paraId="5A76E456" w14:textId="77777777" w:rsidR="007726AC" w:rsidRPr="00EC1FD8" w:rsidRDefault="007726AC" w:rsidP="00A35E67">
            <w:pPr>
              <w:ind w:left="0" w:hanging="2"/>
              <w:rPr>
                <w:rFonts w:ascii="Times New Roman" w:hAnsi="Times New Roman" w:cs="Times New Roman"/>
                <w:sz w:val="24"/>
                <w:szCs w:val="24"/>
              </w:rPr>
            </w:pPr>
            <w:r w:rsidRPr="00EC1FD8">
              <w:rPr>
                <w:rFonts w:ascii="Times New Roman" w:hAnsi="Times New Roman" w:cs="Times New Roman"/>
                <w:sz w:val="24"/>
                <w:szCs w:val="24"/>
              </w:rPr>
              <w:t>Usia</w:t>
            </w:r>
            <w:r w:rsidRPr="00EC1FD8">
              <w:rPr>
                <w:rFonts w:ascii="Times New Roman" w:hAnsi="Times New Roman" w:cs="Times New Roman"/>
                <w:spacing w:val="-3"/>
                <w:sz w:val="24"/>
                <w:szCs w:val="24"/>
              </w:rPr>
              <w:t xml:space="preserve"> </w:t>
            </w:r>
            <w:r w:rsidRPr="00EC1FD8">
              <w:rPr>
                <w:rFonts w:ascii="Times New Roman" w:hAnsi="Times New Roman" w:cs="Times New Roman"/>
                <w:spacing w:val="-2"/>
                <w:sz w:val="24"/>
                <w:szCs w:val="24"/>
              </w:rPr>
              <w:t>Kehamilan</w:t>
            </w:r>
          </w:p>
        </w:tc>
        <w:tc>
          <w:tcPr>
            <w:tcW w:w="1276" w:type="dxa"/>
            <w:vAlign w:val="center"/>
          </w:tcPr>
          <w:p w14:paraId="1E229714"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pacing w:val="-2"/>
                <w:sz w:val="24"/>
                <w:szCs w:val="24"/>
              </w:rPr>
              <w:t>0,051</w:t>
            </w:r>
          </w:p>
        </w:tc>
        <w:tc>
          <w:tcPr>
            <w:tcW w:w="1377" w:type="dxa"/>
            <w:vAlign w:val="center"/>
          </w:tcPr>
          <w:p w14:paraId="300A99F5"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pacing w:val="-2"/>
                <w:sz w:val="24"/>
                <w:szCs w:val="24"/>
              </w:rPr>
              <w:t>2,391</w:t>
            </w:r>
          </w:p>
        </w:tc>
      </w:tr>
      <w:tr w:rsidR="007726AC" w:rsidRPr="00EC1FD8" w14:paraId="59F198FA" w14:textId="77777777" w:rsidTr="00214276">
        <w:trPr>
          <w:trHeight w:val="494"/>
        </w:trPr>
        <w:tc>
          <w:tcPr>
            <w:tcW w:w="557" w:type="dxa"/>
            <w:vAlign w:val="center"/>
          </w:tcPr>
          <w:p w14:paraId="065A893C" w14:textId="77777777" w:rsidR="007726AC" w:rsidRPr="00EC1FD8" w:rsidRDefault="007726AC" w:rsidP="00A35E67">
            <w:pPr>
              <w:ind w:left="0" w:hanging="2"/>
              <w:rPr>
                <w:rFonts w:ascii="Times New Roman" w:hAnsi="Times New Roman" w:cs="Times New Roman"/>
                <w:sz w:val="24"/>
                <w:szCs w:val="24"/>
              </w:rPr>
            </w:pPr>
            <w:r w:rsidRPr="00EC1FD8">
              <w:rPr>
                <w:rFonts w:ascii="Times New Roman" w:hAnsi="Times New Roman" w:cs="Times New Roman"/>
                <w:spacing w:val="-10"/>
                <w:sz w:val="24"/>
                <w:szCs w:val="24"/>
              </w:rPr>
              <w:t>3</w:t>
            </w:r>
          </w:p>
        </w:tc>
        <w:tc>
          <w:tcPr>
            <w:tcW w:w="1570" w:type="dxa"/>
            <w:vAlign w:val="center"/>
          </w:tcPr>
          <w:p w14:paraId="5A4F815C" w14:textId="77777777" w:rsidR="007726AC" w:rsidRPr="00EC1FD8" w:rsidRDefault="007726AC" w:rsidP="00A35E67">
            <w:pPr>
              <w:ind w:left="0" w:hanging="2"/>
              <w:rPr>
                <w:rFonts w:ascii="Times New Roman" w:hAnsi="Times New Roman" w:cs="Times New Roman"/>
                <w:sz w:val="24"/>
                <w:szCs w:val="24"/>
              </w:rPr>
            </w:pPr>
            <w:r w:rsidRPr="00EC1FD8">
              <w:rPr>
                <w:rFonts w:ascii="Times New Roman" w:hAnsi="Times New Roman" w:cs="Times New Roman"/>
                <w:sz w:val="24"/>
                <w:szCs w:val="24"/>
              </w:rPr>
              <w:t>Jarak</w:t>
            </w:r>
            <w:r w:rsidRPr="00EC1FD8">
              <w:rPr>
                <w:rFonts w:ascii="Times New Roman" w:hAnsi="Times New Roman" w:cs="Times New Roman"/>
                <w:spacing w:val="4"/>
                <w:sz w:val="24"/>
                <w:szCs w:val="24"/>
              </w:rPr>
              <w:t xml:space="preserve"> </w:t>
            </w:r>
            <w:r w:rsidRPr="00EC1FD8">
              <w:rPr>
                <w:rFonts w:ascii="Times New Roman" w:hAnsi="Times New Roman" w:cs="Times New Roman"/>
                <w:spacing w:val="-2"/>
                <w:sz w:val="24"/>
                <w:szCs w:val="24"/>
              </w:rPr>
              <w:t>Kehamilan</w:t>
            </w:r>
          </w:p>
        </w:tc>
        <w:tc>
          <w:tcPr>
            <w:tcW w:w="1276" w:type="dxa"/>
            <w:vAlign w:val="center"/>
          </w:tcPr>
          <w:p w14:paraId="372299F6"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pacing w:val="-2"/>
                <w:sz w:val="24"/>
                <w:szCs w:val="24"/>
              </w:rPr>
              <w:t>0,000</w:t>
            </w:r>
          </w:p>
        </w:tc>
        <w:tc>
          <w:tcPr>
            <w:tcW w:w="1377" w:type="dxa"/>
            <w:vAlign w:val="center"/>
          </w:tcPr>
          <w:p w14:paraId="45794FA7" w14:textId="77777777" w:rsidR="007726AC" w:rsidRPr="00EC1FD8" w:rsidRDefault="007726AC" w:rsidP="00A35E67">
            <w:pPr>
              <w:ind w:left="0" w:hanging="2"/>
              <w:jc w:val="center"/>
              <w:rPr>
                <w:rFonts w:ascii="Times New Roman" w:hAnsi="Times New Roman" w:cs="Times New Roman"/>
                <w:sz w:val="24"/>
                <w:szCs w:val="24"/>
              </w:rPr>
            </w:pPr>
            <w:r w:rsidRPr="00EC1FD8">
              <w:rPr>
                <w:rFonts w:ascii="Times New Roman" w:hAnsi="Times New Roman" w:cs="Times New Roman"/>
                <w:spacing w:val="-2"/>
                <w:sz w:val="24"/>
                <w:szCs w:val="24"/>
              </w:rPr>
              <w:t>6,099</w:t>
            </w:r>
          </w:p>
        </w:tc>
      </w:tr>
    </w:tbl>
    <w:p w14:paraId="587A89F6" w14:textId="77777777" w:rsidR="007726AC" w:rsidRPr="00EC1FD8" w:rsidRDefault="007726AC" w:rsidP="007726AC">
      <w:pPr>
        <w:pStyle w:val="BodyText"/>
        <w:spacing w:line="360" w:lineRule="auto"/>
        <w:ind w:left="0" w:right="-1" w:hanging="2"/>
        <w:rPr>
          <w:sz w:val="24"/>
          <w:szCs w:val="24"/>
        </w:rPr>
      </w:pPr>
      <w:r w:rsidRPr="00EC1FD8">
        <w:rPr>
          <w:sz w:val="24"/>
          <w:szCs w:val="24"/>
        </w:rPr>
        <w:t>Berdasarkan data di atas variabel independent yang paling bermakna memiliki nilai OR paling besar adalah jarak kehamilan dengan nilai OR 6,099 berarti ibu hamil dengan jarak kehamilan beresiko &lt; 2 tahun memiliki peluang 6,099 mengalami kejadian anemia dibandingkan dengan ibu hamil dengan jarak kehamilan tidak beresiko ≥ 2 tahun.</w:t>
      </w:r>
    </w:p>
    <w:p w14:paraId="5D4AEE01" w14:textId="0B0DAEB4" w:rsidR="00214276" w:rsidRPr="00EC1FD8" w:rsidRDefault="007919B7" w:rsidP="00214276">
      <w:pPr>
        <w:pStyle w:val="Heading1"/>
        <w:spacing w:after="0" w:line="360" w:lineRule="auto"/>
        <w:ind w:left="0" w:hanging="2"/>
        <w:rPr>
          <w:rFonts w:eastAsia="Trebuchet MS"/>
          <w:szCs w:val="24"/>
        </w:rPr>
      </w:pPr>
      <w:r w:rsidRPr="00EC1FD8">
        <w:rPr>
          <w:rFonts w:eastAsia="Trebuchet MS"/>
          <w:szCs w:val="24"/>
        </w:rPr>
        <w:t>PEMBAHASAN</w:t>
      </w:r>
    </w:p>
    <w:p w14:paraId="0B9FD9B5" w14:textId="77777777" w:rsidR="00214276" w:rsidRPr="00EC1FD8" w:rsidRDefault="00214276" w:rsidP="00214276">
      <w:pPr>
        <w:pStyle w:val="ListParagraph"/>
        <w:numPr>
          <w:ilvl w:val="3"/>
          <w:numId w:val="10"/>
        </w:numPr>
        <w:suppressAutoHyphens w:val="0"/>
        <w:spacing w:line="360" w:lineRule="auto"/>
        <w:ind w:leftChars="0" w:left="426" w:firstLineChars="0" w:hanging="428"/>
        <w:jc w:val="both"/>
        <w:textDirection w:val="lrTb"/>
        <w:textAlignment w:val="auto"/>
        <w:outlineLvl w:val="9"/>
        <w:rPr>
          <w:b/>
          <w:bCs/>
          <w:i/>
          <w:iCs/>
          <w:color w:val="EE0000"/>
        </w:rPr>
      </w:pPr>
      <w:r w:rsidRPr="00EC1FD8">
        <w:rPr>
          <w:lang w:val="id"/>
        </w:rPr>
        <w:t>Hubungan usia kehamilan dengan kejadian anemia pada ibu hamil</w:t>
      </w:r>
    </w:p>
    <w:p w14:paraId="49DBD403" w14:textId="77777777" w:rsidR="00214276" w:rsidRPr="00EC1FD8" w:rsidRDefault="00214276" w:rsidP="00214276">
      <w:pPr>
        <w:pStyle w:val="ListParagraph"/>
        <w:suppressAutoHyphens w:val="0"/>
        <w:spacing w:line="360" w:lineRule="auto"/>
        <w:ind w:leftChars="0" w:left="426" w:firstLineChars="0" w:firstLine="294"/>
        <w:jc w:val="both"/>
        <w:textDirection w:val="lrTb"/>
        <w:textAlignment w:val="auto"/>
        <w:outlineLvl w:val="9"/>
        <w:rPr>
          <w:lang w:val="nb-NO"/>
        </w:rPr>
      </w:pPr>
      <w:r w:rsidRPr="00EC1FD8">
        <w:rPr>
          <w:lang w:val="id"/>
        </w:rPr>
        <w:t>Berdasarkan</w:t>
      </w:r>
      <w:r w:rsidRPr="00EC1FD8">
        <w:rPr>
          <w:spacing w:val="-5"/>
          <w:lang w:val="id"/>
        </w:rPr>
        <w:t xml:space="preserve"> </w:t>
      </w:r>
      <w:r w:rsidRPr="00EC1FD8">
        <w:rPr>
          <w:lang w:val="id"/>
        </w:rPr>
        <w:t>hasil</w:t>
      </w:r>
      <w:r w:rsidRPr="00EC1FD8">
        <w:rPr>
          <w:spacing w:val="-5"/>
          <w:lang w:val="id"/>
        </w:rPr>
        <w:t xml:space="preserve"> </w:t>
      </w:r>
      <w:r w:rsidRPr="00EC1FD8">
        <w:rPr>
          <w:lang w:val="id"/>
        </w:rPr>
        <w:t>penelitian</w:t>
      </w:r>
      <w:r w:rsidRPr="00EC1FD8">
        <w:rPr>
          <w:spacing w:val="-5"/>
          <w:lang w:val="id"/>
        </w:rPr>
        <w:t xml:space="preserve"> </w:t>
      </w:r>
      <w:r w:rsidRPr="00EC1FD8">
        <w:rPr>
          <w:lang w:val="id"/>
        </w:rPr>
        <w:t>diketahui</w:t>
      </w:r>
      <w:r w:rsidRPr="00EC1FD8">
        <w:rPr>
          <w:spacing w:val="-5"/>
          <w:lang w:val="id"/>
        </w:rPr>
        <w:t xml:space="preserve"> </w:t>
      </w:r>
      <w:r w:rsidRPr="00EC1FD8">
        <w:rPr>
          <w:lang w:val="id"/>
        </w:rPr>
        <w:t>bahwa</w:t>
      </w:r>
      <w:r w:rsidRPr="00EC1FD8">
        <w:rPr>
          <w:spacing w:val="-4"/>
          <w:lang w:val="id"/>
        </w:rPr>
        <w:t xml:space="preserve"> </w:t>
      </w:r>
      <w:r w:rsidRPr="00EC1FD8">
        <w:rPr>
          <w:lang w:val="id"/>
        </w:rPr>
        <w:t>sebagian</w:t>
      </w:r>
      <w:r w:rsidRPr="00EC1FD8">
        <w:rPr>
          <w:spacing w:val="-5"/>
          <w:lang w:val="id"/>
        </w:rPr>
        <w:t xml:space="preserve"> </w:t>
      </w:r>
      <w:r w:rsidRPr="00EC1FD8">
        <w:rPr>
          <w:lang w:val="id"/>
        </w:rPr>
        <w:t>besar</w:t>
      </w:r>
      <w:r w:rsidRPr="00EC1FD8">
        <w:rPr>
          <w:spacing w:val="-5"/>
          <w:lang w:val="id"/>
        </w:rPr>
        <w:t xml:space="preserve"> </w:t>
      </w:r>
      <w:r w:rsidRPr="00EC1FD8">
        <w:rPr>
          <w:lang w:val="id"/>
        </w:rPr>
        <w:t>ibu</w:t>
      </w:r>
      <w:r w:rsidRPr="00EC1FD8">
        <w:rPr>
          <w:spacing w:val="-5"/>
          <w:lang w:val="id"/>
        </w:rPr>
        <w:t xml:space="preserve"> </w:t>
      </w:r>
      <w:r w:rsidRPr="00EC1FD8">
        <w:rPr>
          <w:lang w:val="id"/>
        </w:rPr>
        <w:t>hamil pada kelompok (kasus) memiliki usia kehamilan beresiko TM I dan</w:t>
      </w:r>
      <w:r w:rsidRPr="00EC1FD8">
        <w:rPr>
          <w:spacing w:val="80"/>
          <w:lang w:val="id"/>
        </w:rPr>
        <w:t xml:space="preserve"> </w:t>
      </w:r>
      <w:r w:rsidRPr="00EC1FD8">
        <w:rPr>
          <w:lang w:val="id"/>
        </w:rPr>
        <w:t>TM</w:t>
      </w:r>
      <w:r w:rsidRPr="00EC1FD8">
        <w:rPr>
          <w:spacing w:val="40"/>
          <w:lang w:val="id"/>
        </w:rPr>
        <w:t xml:space="preserve"> </w:t>
      </w:r>
      <w:r w:rsidRPr="00EC1FD8">
        <w:rPr>
          <w:lang w:val="id"/>
        </w:rPr>
        <w:t>III</w:t>
      </w:r>
      <w:r w:rsidRPr="00EC1FD8">
        <w:rPr>
          <w:spacing w:val="40"/>
          <w:lang w:val="id"/>
        </w:rPr>
        <w:t xml:space="preserve"> </w:t>
      </w:r>
      <w:r w:rsidRPr="00EC1FD8">
        <w:rPr>
          <w:lang w:val="id"/>
        </w:rPr>
        <w:t>yaitu</w:t>
      </w:r>
      <w:r w:rsidRPr="00EC1FD8">
        <w:rPr>
          <w:spacing w:val="40"/>
          <w:lang w:val="id"/>
        </w:rPr>
        <w:t xml:space="preserve"> </w:t>
      </w:r>
      <w:r w:rsidRPr="00EC1FD8">
        <w:rPr>
          <w:lang w:val="id"/>
        </w:rPr>
        <w:t>sebanyak</w:t>
      </w:r>
      <w:r w:rsidRPr="00EC1FD8">
        <w:rPr>
          <w:spacing w:val="40"/>
          <w:lang w:val="id"/>
        </w:rPr>
        <w:t xml:space="preserve"> </w:t>
      </w:r>
      <w:r w:rsidRPr="00EC1FD8">
        <w:rPr>
          <w:lang w:val="id"/>
        </w:rPr>
        <w:t>28</w:t>
      </w:r>
      <w:r w:rsidRPr="00EC1FD8">
        <w:rPr>
          <w:spacing w:val="40"/>
          <w:lang w:val="id"/>
        </w:rPr>
        <w:t xml:space="preserve"> </w:t>
      </w:r>
      <w:r w:rsidRPr="00EC1FD8">
        <w:rPr>
          <w:lang w:val="id"/>
        </w:rPr>
        <w:t>orang</w:t>
      </w:r>
      <w:r w:rsidRPr="00EC1FD8">
        <w:rPr>
          <w:spacing w:val="40"/>
          <w:lang w:val="id"/>
        </w:rPr>
        <w:t xml:space="preserve"> </w:t>
      </w:r>
      <w:r w:rsidRPr="00EC1FD8">
        <w:rPr>
          <w:lang w:val="id"/>
        </w:rPr>
        <w:t>(62,2%)</w:t>
      </w:r>
      <w:r w:rsidRPr="00EC1FD8">
        <w:rPr>
          <w:spacing w:val="40"/>
          <w:lang w:val="id"/>
        </w:rPr>
        <w:t xml:space="preserve"> </w:t>
      </w:r>
      <w:r w:rsidRPr="00EC1FD8">
        <w:rPr>
          <w:lang w:val="id"/>
        </w:rPr>
        <w:t>dan</w:t>
      </w:r>
      <w:r w:rsidRPr="00EC1FD8">
        <w:rPr>
          <w:spacing w:val="40"/>
          <w:lang w:val="id"/>
        </w:rPr>
        <w:t xml:space="preserve"> </w:t>
      </w:r>
      <w:r w:rsidRPr="00EC1FD8">
        <w:rPr>
          <w:lang w:val="id"/>
        </w:rPr>
        <w:t>hampir</w:t>
      </w:r>
      <w:r w:rsidRPr="00EC1FD8">
        <w:rPr>
          <w:spacing w:val="40"/>
          <w:lang w:val="id"/>
        </w:rPr>
        <w:t xml:space="preserve"> </w:t>
      </w:r>
      <w:r w:rsidRPr="00EC1FD8">
        <w:rPr>
          <w:lang w:val="id"/>
        </w:rPr>
        <w:t>sebagian</w:t>
      </w:r>
      <w:r w:rsidRPr="00EC1FD8">
        <w:rPr>
          <w:spacing w:val="40"/>
          <w:lang w:val="id"/>
        </w:rPr>
        <w:t xml:space="preserve"> </w:t>
      </w:r>
      <w:r w:rsidRPr="00EC1FD8">
        <w:rPr>
          <w:lang w:val="id"/>
        </w:rPr>
        <w:t>ibu hamil memiliki usia kehamilan tidak beresiko TM II yaitu 17 orang</w:t>
      </w:r>
      <w:r w:rsidRPr="00EC1FD8">
        <w:rPr>
          <w:spacing w:val="80"/>
          <w:lang w:val="id"/>
        </w:rPr>
        <w:t xml:space="preserve"> </w:t>
      </w:r>
      <w:r w:rsidRPr="00EC1FD8">
        <w:rPr>
          <w:lang w:val="id"/>
        </w:rPr>
        <w:t xml:space="preserve">(37,8%). </w:t>
      </w:r>
      <w:r w:rsidRPr="00EC1FD8">
        <w:rPr>
          <w:lang w:val="nb-NO"/>
        </w:rPr>
        <w:t xml:space="preserve">Dari data tersebut peneliti mengasumsikan bahwa mayoritas responden dengan usia kehamilan trimester I dan trimester III. Menurut Tadesse dkk (2017), Anemia pada trimester pertama bisa disebabkan karena kehilangan nafsu makan, </w:t>
      </w:r>
      <w:r w:rsidRPr="00EC1FD8">
        <w:rPr>
          <w:i/>
          <w:lang w:val="nb-NO"/>
        </w:rPr>
        <w:t xml:space="preserve">morning sickness, </w:t>
      </w:r>
      <w:r w:rsidRPr="00EC1FD8">
        <w:rPr>
          <w:lang w:val="nb-NO"/>
        </w:rPr>
        <w:t xml:space="preserve">dan dimulainya hemodilusi </w:t>
      </w:r>
      <w:r w:rsidRPr="00EC1FD8">
        <w:rPr>
          <w:lang w:val="nb-NO"/>
        </w:rPr>
        <w:t>pada kehamilan 8 minggu. Sementara di trimester ke-3 bisa disebabkan karena kebutuhan nutrisi tinggi untuk pertumbuhan janin dan berbagi zat besi dalam darah ke janin yang akan mengurangi cadangan zat besi ibu. Kebutuhan zat gizi pada ibu hamil terus meningkat sesuai dengan bertambahnya umur kehamilan, salah satunya zat besi. Selama kehamilan terjadi pengenceran (hemodilusi)</w:t>
      </w:r>
      <w:r w:rsidRPr="00EC1FD8">
        <w:rPr>
          <w:spacing w:val="-4"/>
          <w:lang w:val="nb-NO"/>
        </w:rPr>
        <w:t xml:space="preserve"> </w:t>
      </w:r>
      <w:r w:rsidRPr="00EC1FD8">
        <w:rPr>
          <w:lang w:val="nb-NO"/>
        </w:rPr>
        <w:t>yang</w:t>
      </w:r>
      <w:r w:rsidRPr="00EC1FD8">
        <w:rPr>
          <w:spacing w:val="-5"/>
          <w:lang w:val="nb-NO"/>
        </w:rPr>
        <w:t xml:space="preserve"> </w:t>
      </w:r>
      <w:r w:rsidRPr="00EC1FD8">
        <w:rPr>
          <w:lang w:val="nb-NO"/>
        </w:rPr>
        <w:t>terus</w:t>
      </w:r>
      <w:r w:rsidRPr="00EC1FD8">
        <w:rPr>
          <w:spacing w:val="-2"/>
          <w:lang w:val="nb-NO"/>
        </w:rPr>
        <w:t xml:space="preserve"> </w:t>
      </w:r>
      <w:r w:rsidRPr="00EC1FD8">
        <w:rPr>
          <w:lang w:val="nb-NO"/>
        </w:rPr>
        <w:t>bertambah</w:t>
      </w:r>
      <w:r w:rsidRPr="00EC1FD8">
        <w:rPr>
          <w:spacing w:val="-1"/>
          <w:lang w:val="nb-NO"/>
        </w:rPr>
        <w:t xml:space="preserve"> </w:t>
      </w:r>
      <w:r w:rsidRPr="00EC1FD8">
        <w:rPr>
          <w:lang w:val="nb-NO"/>
        </w:rPr>
        <w:t>sesuai</w:t>
      </w:r>
      <w:r w:rsidRPr="00EC1FD8">
        <w:rPr>
          <w:spacing w:val="-4"/>
          <w:lang w:val="nb-NO"/>
        </w:rPr>
        <w:t xml:space="preserve"> </w:t>
      </w:r>
      <w:r w:rsidRPr="00EC1FD8">
        <w:rPr>
          <w:lang w:val="nb-NO"/>
        </w:rPr>
        <w:t>dengan</w:t>
      </w:r>
      <w:r w:rsidRPr="00EC1FD8">
        <w:rPr>
          <w:spacing w:val="-1"/>
          <w:lang w:val="nb-NO"/>
        </w:rPr>
        <w:t xml:space="preserve"> </w:t>
      </w:r>
      <w:r w:rsidRPr="00EC1FD8">
        <w:rPr>
          <w:lang w:val="nb-NO"/>
        </w:rPr>
        <w:t>umur</w:t>
      </w:r>
      <w:r w:rsidRPr="00EC1FD8">
        <w:rPr>
          <w:spacing w:val="-1"/>
          <w:lang w:val="nb-NO"/>
        </w:rPr>
        <w:t xml:space="preserve"> </w:t>
      </w:r>
      <w:r w:rsidRPr="00EC1FD8">
        <w:rPr>
          <w:lang w:val="nb-NO"/>
        </w:rPr>
        <w:t>kehamilan</w:t>
      </w:r>
      <w:r w:rsidRPr="00EC1FD8">
        <w:rPr>
          <w:spacing w:val="-1"/>
          <w:lang w:val="nb-NO"/>
        </w:rPr>
        <w:t xml:space="preserve"> </w:t>
      </w:r>
      <w:r w:rsidRPr="00EC1FD8">
        <w:rPr>
          <w:lang w:val="nb-NO"/>
        </w:rPr>
        <w:t>dan puncaknya terjadi pada umur kehamilan 32 sampai 34 minggu (Manuaba, 2010). Hasil penelitian</w:t>
      </w:r>
      <w:r w:rsidRPr="00EC1FD8">
        <w:rPr>
          <w:spacing w:val="-4"/>
          <w:lang w:val="nb-NO"/>
        </w:rPr>
        <w:t xml:space="preserve"> </w:t>
      </w:r>
      <w:r w:rsidRPr="00EC1FD8">
        <w:rPr>
          <w:lang w:val="nb-NO"/>
        </w:rPr>
        <w:t>ini</w:t>
      </w:r>
      <w:r w:rsidRPr="00EC1FD8">
        <w:rPr>
          <w:spacing w:val="-2"/>
          <w:lang w:val="nb-NO"/>
        </w:rPr>
        <w:t xml:space="preserve"> </w:t>
      </w:r>
      <w:r w:rsidRPr="00EC1FD8">
        <w:rPr>
          <w:lang w:val="nb-NO"/>
        </w:rPr>
        <w:t>sejalan</w:t>
      </w:r>
      <w:r w:rsidRPr="00EC1FD8">
        <w:rPr>
          <w:spacing w:val="-1"/>
          <w:lang w:val="nb-NO"/>
        </w:rPr>
        <w:t xml:space="preserve"> </w:t>
      </w:r>
      <w:r w:rsidRPr="00EC1FD8">
        <w:rPr>
          <w:lang w:val="nb-NO"/>
        </w:rPr>
        <w:t>dengan</w:t>
      </w:r>
      <w:r w:rsidRPr="00EC1FD8">
        <w:rPr>
          <w:spacing w:val="-1"/>
          <w:lang w:val="nb-NO"/>
        </w:rPr>
        <w:t xml:space="preserve"> </w:t>
      </w:r>
      <w:r w:rsidRPr="00EC1FD8">
        <w:rPr>
          <w:lang w:val="nb-NO"/>
        </w:rPr>
        <w:t>penelitian</w:t>
      </w:r>
      <w:r w:rsidRPr="00EC1FD8">
        <w:rPr>
          <w:spacing w:val="-1"/>
          <w:lang w:val="nb-NO"/>
        </w:rPr>
        <w:t xml:space="preserve"> </w:t>
      </w:r>
      <w:r w:rsidRPr="00EC1FD8">
        <w:rPr>
          <w:lang w:val="nb-NO"/>
        </w:rPr>
        <w:t>Putri</w:t>
      </w:r>
      <w:r w:rsidRPr="00EC1FD8">
        <w:rPr>
          <w:spacing w:val="-2"/>
          <w:lang w:val="nb-NO"/>
        </w:rPr>
        <w:t xml:space="preserve"> </w:t>
      </w:r>
      <w:r w:rsidRPr="00EC1FD8">
        <w:rPr>
          <w:lang w:val="nb-NO"/>
        </w:rPr>
        <w:t>dan</w:t>
      </w:r>
      <w:r w:rsidRPr="00EC1FD8">
        <w:rPr>
          <w:spacing w:val="-4"/>
          <w:lang w:val="nb-NO"/>
        </w:rPr>
        <w:t xml:space="preserve"> </w:t>
      </w:r>
      <w:r w:rsidRPr="00EC1FD8">
        <w:rPr>
          <w:lang w:val="nb-NO"/>
        </w:rPr>
        <w:t>Yuanita (2019), dimana terdapat bahwa dari 16 responden usia kehamilan 28- 40</w:t>
      </w:r>
      <w:r w:rsidRPr="00EC1FD8">
        <w:rPr>
          <w:spacing w:val="33"/>
          <w:lang w:val="nb-NO"/>
        </w:rPr>
        <w:t xml:space="preserve"> </w:t>
      </w:r>
      <w:r w:rsidRPr="00EC1FD8">
        <w:rPr>
          <w:lang w:val="nb-NO"/>
        </w:rPr>
        <w:t>minggu</w:t>
      </w:r>
      <w:r w:rsidRPr="00EC1FD8">
        <w:rPr>
          <w:spacing w:val="33"/>
          <w:lang w:val="nb-NO"/>
        </w:rPr>
        <w:t xml:space="preserve"> </w:t>
      </w:r>
      <w:r w:rsidRPr="00EC1FD8">
        <w:rPr>
          <w:lang w:val="nb-NO"/>
        </w:rPr>
        <w:t>sebagian</w:t>
      </w:r>
      <w:r w:rsidRPr="00EC1FD8">
        <w:rPr>
          <w:spacing w:val="33"/>
          <w:lang w:val="nb-NO"/>
        </w:rPr>
        <w:t xml:space="preserve"> </w:t>
      </w:r>
      <w:r w:rsidRPr="00EC1FD8">
        <w:rPr>
          <w:lang w:val="nb-NO"/>
        </w:rPr>
        <w:t>besar</w:t>
      </w:r>
      <w:r w:rsidRPr="00EC1FD8">
        <w:rPr>
          <w:spacing w:val="33"/>
          <w:lang w:val="nb-NO"/>
        </w:rPr>
        <w:t xml:space="preserve"> </w:t>
      </w:r>
      <w:r w:rsidRPr="00EC1FD8">
        <w:rPr>
          <w:lang w:val="nb-NO"/>
        </w:rPr>
        <w:t>mengalami</w:t>
      </w:r>
      <w:r w:rsidRPr="00EC1FD8">
        <w:rPr>
          <w:spacing w:val="34"/>
          <w:lang w:val="nb-NO"/>
        </w:rPr>
        <w:t xml:space="preserve"> </w:t>
      </w:r>
      <w:r w:rsidRPr="00EC1FD8">
        <w:rPr>
          <w:lang w:val="nb-NO"/>
        </w:rPr>
        <w:t>kejadian</w:t>
      </w:r>
      <w:r w:rsidRPr="00EC1FD8">
        <w:rPr>
          <w:spacing w:val="33"/>
          <w:lang w:val="nb-NO"/>
        </w:rPr>
        <w:t xml:space="preserve"> </w:t>
      </w:r>
      <w:r w:rsidRPr="00EC1FD8">
        <w:rPr>
          <w:lang w:val="nb-NO"/>
        </w:rPr>
        <w:t>anemia</w:t>
      </w:r>
      <w:r w:rsidRPr="00EC1FD8">
        <w:rPr>
          <w:spacing w:val="34"/>
          <w:lang w:val="nb-NO"/>
        </w:rPr>
        <w:t xml:space="preserve"> </w:t>
      </w:r>
      <w:r w:rsidRPr="00EC1FD8">
        <w:rPr>
          <w:lang w:val="nb-NO"/>
        </w:rPr>
        <w:t>sebanyak</w:t>
      </w:r>
      <w:r w:rsidRPr="00EC1FD8">
        <w:rPr>
          <w:spacing w:val="33"/>
          <w:lang w:val="nb-NO"/>
        </w:rPr>
        <w:t xml:space="preserve"> </w:t>
      </w:r>
      <w:r w:rsidRPr="00EC1FD8">
        <w:rPr>
          <w:lang w:val="nb-NO"/>
        </w:rPr>
        <w:t>10 responden</w:t>
      </w:r>
      <w:r w:rsidRPr="00EC1FD8">
        <w:rPr>
          <w:spacing w:val="20"/>
          <w:lang w:val="nb-NO"/>
        </w:rPr>
        <w:t xml:space="preserve"> </w:t>
      </w:r>
      <w:r w:rsidRPr="00EC1FD8">
        <w:rPr>
          <w:lang w:val="nb-NO"/>
        </w:rPr>
        <w:t>(62,5%),</w:t>
      </w:r>
      <w:r w:rsidRPr="00EC1FD8">
        <w:rPr>
          <w:spacing w:val="22"/>
          <w:lang w:val="nb-NO"/>
        </w:rPr>
        <w:t xml:space="preserve"> </w:t>
      </w:r>
      <w:r w:rsidRPr="00EC1FD8">
        <w:rPr>
          <w:lang w:val="nb-NO"/>
        </w:rPr>
        <w:t>sedangkan</w:t>
      </w:r>
      <w:r w:rsidRPr="00EC1FD8">
        <w:rPr>
          <w:spacing w:val="20"/>
          <w:lang w:val="nb-NO"/>
        </w:rPr>
        <w:t xml:space="preserve"> </w:t>
      </w:r>
      <w:r w:rsidRPr="00EC1FD8">
        <w:rPr>
          <w:lang w:val="nb-NO"/>
        </w:rPr>
        <w:t>dari</w:t>
      </w:r>
      <w:r w:rsidRPr="00EC1FD8">
        <w:rPr>
          <w:spacing w:val="19"/>
          <w:lang w:val="nb-NO"/>
        </w:rPr>
        <w:t xml:space="preserve"> </w:t>
      </w:r>
      <w:r w:rsidRPr="00EC1FD8">
        <w:rPr>
          <w:lang w:val="nb-NO"/>
        </w:rPr>
        <w:t>14</w:t>
      </w:r>
      <w:r w:rsidRPr="00EC1FD8">
        <w:rPr>
          <w:spacing w:val="21"/>
          <w:lang w:val="nb-NO"/>
        </w:rPr>
        <w:t xml:space="preserve"> </w:t>
      </w:r>
      <w:r w:rsidRPr="00EC1FD8">
        <w:rPr>
          <w:lang w:val="nb-NO"/>
        </w:rPr>
        <w:t>responden</w:t>
      </w:r>
      <w:r w:rsidRPr="00EC1FD8">
        <w:rPr>
          <w:spacing w:val="20"/>
          <w:lang w:val="nb-NO"/>
        </w:rPr>
        <w:t xml:space="preserve"> </w:t>
      </w:r>
      <w:r w:rsidRPr="00EC1FD8">
        <w:rPr>
          <w:lang w:val="nb-NO"/>
        </w:rPr>
        <w:t>usia</w:t>
      </w:r>
      <w:r w:rsidRPr="00EC1FD8">
        <w:rPr>
          <w:spacing w:val="22"/>
          <w:lang w:val="nb-NO"/>
        </w:rPr>
        <w:t xml:space="preserve"> </w:t>
      </w:r>
      <w:r w:rsidRPr="00EC1FD8">
        <w:rPr>
          <w:lang w:val="nb-NO"/>
        </w:rPr>
        <w:t>kehamilan</w:t>
      </w:r>
      <w:r w:rsidRPr="00EC1FD8">
        <w:rPr>
          <w:spacing w:val="17"/>
          <w:lang w:val="nb-NO"/>
        </w:rPr>
        <w:t xml:space="preserve"> </w:t>
      </w:r>
      <w:r w:rsidRPr="00EC1FD8">
        <w:rPr>
          <w:spacing w:val="-5"/>
          <w:lang w:val="nb-NO"/>
        </w:rPr>
        <w:t xml:space="preserve">13- </w:t>
      </w:r>
      <w:r w:rsidRPr="00EC1FD8">
        <w:rPr>
          <w:lang w:val="nb-NO"/>
        </w:rPr>
        <w:t xml:space="preserve">27 minggu sebagian besar tidak mengalami anemia sebanyak 12 responden (85,7%). Berdasarkan hasil uji </w:t>
      </w:r>
      <w:r w:rsidRPr="00EC1FD8">
        <w:rPr>
          <w:i/>
          <w:lang w:val="nb-NO"/>
        </w:rPr>
        <w:t xml:space="preserve">Chi-square </w:t>
      </w:r>
      <w:r w:rsidRPr="00EC1FD8">
        <w:rPr>
          <w:lang w:val="nb-NO"/>
        </w:rPr>
        <w:t>didapatkan nilai p value 0,021 &lt; (0,05) hal ini menunjukkan ada hubungan antara usia kehamilan dengan kejadian anemia pada ibu hamil di Puskesmas</w:t>
      </w:r>
      <w:r w:rsidRPr="00EC1FD8">
        <w:rPr>
          <w:spacing w:val="40"/>
          <w:lang w:val="nb-NO"/>
        </w:rPr>
        <w:t xml:space="preserve"> </w:t>
      </w:r>
      <w:r w:rsidRPr="00EC1FD8">
        <w:rPr>
          <w:lang w:val="nb-NO"/>
        </w:rPr>
        <w:t>Bukit Sangkal Palembang. Menurut Amini dkk (2018), usia kehamilan ibu perpengaruh terhadap kejadian anemia, dimana usia kehamilan yang masih muda mebutuhkan asupan gizi yang lebih sehingga ibu dengan usia muda rentan menderita anemia dalam kehamilan dan akan sangat rentan terhadap</w:t>
      </w:r>
      <w:r w:rsidRPr="00EC1FD8">
        <w:rPr>
          <w:spacing w:val="13"/>
          <w:lang w:val="nb-NO"/>
        </w:rPr>
        <w:t xml:space="preserve"> </w:t>
      </w:r>
      <w:r w:rsidRPr="00EC1FD8">
        <w:rPr>
          <w:lang w:val="nb-NO"/>
        </w:rPr>
        <w:t>infeksi</w:t>
      </w:r>
      <w:r w:rsidRPr="00EC1FD8">
        <w:rPr>
          <w:spacing w:val="14"/>
          <w:lang w:val="nb-NO"/>
        </w:rPr>
        <w:t xml:space="preserve"> </w:t>
      </w:r>
      <w:r w:rsidRPr="00EC1FD8">
        <w:rPr>
          <w:lang w:val="nb-NO"/>
        </w:rPr>
        <w:t>dan</w:t>
      </w:r>
      <w:r w:rsidRPr="00EC1FD8">
        <w:rPr>
          <w:spacing w:val="13"/>
          <w:lang w:val="nb-NO"/>
        </w:rPr>
        <w:t xml:space="preserve"> </w:t>
      </w:r>
      <w:r w:rsidRPr="00EC1FD8">
        <w:rPr>
          <w:lang w:val="nb-NO"/>
        </w:rPr>
        <w:t>pendarahan,</w:t>
      </w:r>
      <w:r w:rsidRPr="00EC1FD8">
        <w:rPr>
          <w:spacing w:val="13"/>
          <w:lang w:val="nb-NO"/>
        </w:rPr>
        <w:t xml:space="preserve"> </w:t>
      </w:r>
      <w:r w:rsidRPr="00EC1FD8">
        <w:rPr>
          <w:lang w:val="nb-NO"/>
        </w:rPr>
        <w:t>walaupun</w:t>
      </w:r>
      <w:r w:rsidRPr="00EC1FD8">
        <w:rPr>
          <w:spacing w:val="13"/>
          <w:lang w:val="nb-NO"/>
        </w:rPr>
        <w:t xml:space="preserve"> </w:t>
      </w:r>
      <w:r w:rsidRPr="00EC1FD8">
        <w:rPr>
          <w:lang w:val="nb-NO"/>
        </w:rPr>
        <w:t>perdarahan</w:t>
      </w:r>
      <w:r w:rsidRPr="00EC1FD8">
        <w:rPr>
          <w:spacing w:val="13"/>
          <w:lang w:val="nb-NO"/>
        </w:rPr>
        <w:t xml:space="preserve"> </w:t>
      </w:r>
      <w:r w:rsidRPr="00EC1FD8">
        <w:rPr>
          <w:lang w:val="nb-NO"/>
        </w:rPr>
        <w:t>hanya</w:t>
      </w:r>
      <w:r w:rsidRPr="00EC1FD8">
        <w:rPr>
          <w:spacing w:val="16"/>
          <w:lang w:val="nb-NO"/>
        </w:rPr>
        <w:t xml:space="preserve"> </w:t>
      </w:r>
      <w:r w:rsidRPr="00EC1FD8">
        <w:rPr>
          <w:spacing w:val="-2"/>
          <w:lang w:val="nb-NO"/>
        </w:rPr>
        <w:t>sedikit.</w:t>
      </w:r>
      <w:r w:rsidRPr="00EC1FD8">
        <w:rPr>
          <w:lang w:val="nb-NO"/>
        </w:rPr>
        <w:t xml:space="preserve"> Pengalaman membuktikan bahwa kematian ibu karena perdarahan lebih sering terjadi pada para ibu yang menderita anemia. Menurut Hidayati (2018), bahwa peningkatan kebutuhan zat besi pada ibu</w:t>
      </w:r>
      <w:r w:rsidRPr="00EC1FD8">
        <w:rPr>
          <w:spacing w:val="-1"/>
          <w:lang w:val="nb-NO"/>
        </w:rPr>
        <w:t xml:space="preserve"> </w:t>
      </w:r>
      <w:r w:rsidRPr="00EC1FD8">
        <w:rPr>
          <w:lang w:val="nb-NO"/>
        </w:rPr>
        <w:t>hamil tersebut tidak</w:t>
      </w:r>
      <w:r w:rsidRPr="00EC1FD8">
        <w:rPr>
          <w:spacing w:val="-1"/>
          <w:lang w:val="nb-NO"/>
        </w:rPr>
        <w:t xml:space="preserve"> </w:t>
      </w:r>
      <w:r w:rsidRPr="00EC1FD8">
        <w:rPr>
          <w:lang w:val="nb-NO"/>
        </w:rPr>
        <w:t xml:space="preserve">dapat dipenuhi hanya dari makanan, bahkan makanan yang telah mengalami fortifikasi zat </w:t>
      </w:r>
      <w:r w:rsidRPr="00EC1FD8">
        <w:rPr>
          <w:lang w:val="nb-NO"/>
        </w:rPr>
        <w:lastRenderedPageBreak/>
        <w:t>besi juga tidak mampu</w:t>
      </w:r>
      <w:r w:rsidRPr="00EC1FD8">
        <w:rPr>
          <w:spacing w:val="-1"/>
          <w:lang w:val="nb-NO"/>
        </w:rPr>
        <w:t xml:space="preserve"> </w:t>
      </w:r>
      <w:r w:rsidRPr="00EC1FD8">
        <w:rPr>
          <w:lang w:val="nb-NO"/>
        </w:rPr>
        <w:t>memenuhi kebutuhan ini. Oleh</w:t>
      </w:r>
      <w:r w:rsidRPr="00EC1FD8">
        <w:rPr>
          <w:spacing w:val="-1"/>
          <w:lang w:val="nb-NO"/>
        </w:rPr>
        <w:t xml:space="preserve"> </w:t>
      </w:r>
      <w:r w:rsidRPr="00EC1FD8">
        <w:rPr>
          <w:lang w:val="nb-NO"/>
        </w:rPr>
        <w:t>karenanya pemenuhan zat besi saat hamil juga tergantung pada dua faktor yaitu cadangan zat besi sebelum hamil dan suplemen zat besi selama kehamilan. Anemia pada kehamilan di</w:t>
      </w:r>
      <w:r w:rsidRPr="00EC1FD8">
        <w:rPr>
          <w:spacing w:val="-2"/>
          <w:lang w:val="nb-NO"/>
        </w:rPr>
        <w:t xml:space="preserve"> </w:t>
      </w:r>
      <w:r w:rsidRPr="00EC1FD8">
        <w:rPr>
          <w:lang w:val="nb-NO"/>
        </w:rPr>
        <w:t>TM III</w:t>
      </w:r>
      <w:r w:rsidRPr="00EC1FD8">
        <w:rPr>
          <w:spacing w:val="-2"/>
          <w:lang w:val="nb-NO"/>
        </w:rPr>
        <w:t xml:space="preserve"> </w:t>
      </w:r>
      <w:r w:rsidRPr="00EC1FD8">
        <w:rPr>
          <w:lang w:val="nb-NO"/>
        </w:rPr>
        <w:t>dihubungan dengan peningkatan umur kehamilan yang menyebabkan ibu semakin lemah dan zat besi di dalam darah dibagi untuk pertumbuhan fetus di dalam rahim sehingga mengurangi kapasitas pengikatan zat besi di dalam darah ibu. Ibu hamil harus mengonsumsi makanan yang bergizi diimbangi dengan suplementasi TTD untuk mengompensasi hemodilusi yang terjadi.</w:t>
      </w:r>
    </w:p>
    <w:p w14:paraId="4EC210BF" w14:textId="3AEDA4E6" w:rsidR="00214276" w:rsidRPr="00EC1FD8" w:rsidRDefault="00214276" w:rsidP="00214276">
      <w:pPr>
        <w:pStyle w:val="ListParagraph"/>
        <w:suppressAutoHyphens w:val="0"/>
        <w:spacing w:line="360" w:lineRule="auto"/>
        <w:ind w:leftChars="0" w:left="426" w:firstLineChars="0" w:firstLine="294"/>
        <w:jc w:val="both"/>
        <w:textDirection w:val="lrTb"/>
        <w:textAlignment w:val="auto"/>
        <w:outlineLvl w:val="9"/>
        <w:rPr>
          <w:lang w:val="nb-NO"/>
        </w:rPr>
      </w:pPr>
      <w:r w:rsidRPr="00EC1FD8">
        <w:rPr>
          <w:lang w:val="nb-NO"/>
        </w:rPr>
        <w:t>Berdasarkan hasil penelitian dan pembahasan diatas peneliti berpendapat bahwa usia kehamilan ibu berpengaruh terhadap kejadian anemia, dimana usia kehamilan yang masih muda (trimester I) membutuhkan asupan gizi yang lebih sehingga ibu dengan usia kehamilan trimester I rentan menderita anemia dalam kehamilan dan akan sangat rentan terhadap infeksi dan perdarahan. Sedangkan ibu hamil yang umur kehamilannya sudah memasuki trimester III dapat beresiko terjadinya anemia pada kehamilan.</w:t>
      </w:r>
      <w:r w:rsidRPr="00EC1FD8">
        <w:rPr>
          <w:spacing w:val="-4"/>
          <w:lang w:val="nb-NO"/>
        </w:rPr>
        <w:t xml:space="preserve"> </w:t>
      </w:r>
      <w:r w:rsidRPr="00EC1FD8">
        <w:rPr>
          <w:lang w:val="nb-NO"/>
        </w:rPr>
        <w:t>Hal</w:t>
      </w:r>
      <w:r w:rsidRPr="00EC1FD8">
        <w:rPr>
          <w:spacing w:val="-3"/>
          <w:lang w:val="nb-NO"/>
        </w:rPr>
        <w:t xml:space="preserve"> </w:t>
      </w:r>
      <w:r w:rsidRPr="00EC1FD8">
        <w:rPr>
          <w:lang w:val="nb-NO"/>
        </w:rPr>
        <w:t>ini</w:t>
      </w:r>
      <w:r w:rsidRPr="00EC1FD8">
        <w:rPr>
          <w:spacing w:val="-3"/>
          <w:lang w:val="nb-NO"/>
        </w:rPr>
        <w:t xml:space="preserve"> </w:t>
      </w:r>
      <w:r w:rsidRPr="00EC1FD8">
        <w:rPr>
          <w:lang w:val="nb-NO"/>
        </w:rPr>
        <w:t>disebabkan</w:t>
      </w:r>
      <w:r w:rsidRPr="00EC1FD8">
        <w:rPr>
          <w:spacing w:val="-3"/>
          <w:lang w:val="nb-NO"/>
        </w:rPr>
        <w:t xml:space="preserve"> </w:t>
      </w:r>
      <w:r w:rsidRPr="00EC1FD8">
        <w:rPr>
          <w:lang w:val="nb-NO"/>
        </w:rPr>
        <w:t>karena</w:t>
      </w:r>
      <w:r w:rsidRPr="00EC1FD8">
        <w:rPr>
          <w:spacing w:val="-3"/>
          <w:lang w:val="nb-NO"/>
        </w:rPr>
        <w:t xml:space="preserve"> </w:t>
      </w:r>
      <w:r w:rsidRPr="00EC1FD8">
        <w:rPr>
          <w:lang w:val="nb-NO"/>
        </w:rPr>
        <w:t>pada</w:t>
      </w:r>
      <w:r w:rsidRPr="00EC1FD8">
        <w:rPr>
          <w:spacing w:val="-2"/>
          <w:lang w:val="nb-NO"/>
        </w:rPr>
        <w:t xml:space="preserve"> </w:t>
      </w:r>
      <w:r w:rsidRPr="00EC1FD8">
        <w:rPr>
          <w:lang w:val="nb-NO"/>
        </w:rPr>
        <w:t>trimester</w:t>
      </w:r>
      <w:r w:rsidRPr="00EC1FD8">
        <w:rPr>
          <w:spacing w:val="-3"/>
          <w:lang w:val="nb-NO"/>
        </w:rPr>
        <w:t xml:space="preserve"> </w:t>
      </w:r>
      <w:r w:rsidRPr="00EC1FD8">
        <w:rPr>
          <w:lang w:val="nb-NO"/>
        </w:rPr>
        <w:t>III,</w:t>
      </w:r>
      <w:r w:rsidRPr="00EC1FD8">
        <w:rPr>
          <w:spacing w:val="-3"/>
          <w:lang w:val="nb-NO"/>
        </w:rPr>
        <w:t xml:space="preserve"> </w:t>
      </w:r>
      <w:r w:rsidRPr="00EC1FD8">
        <w:rPr>
          <w:lang w:val="nb-NO"/>
        </w:rPr>
        <w:t>kebutuhan</w:t>
      </w:r>
      <w:r w:rsidRPr="00EC1FD8">
        <w:rPr>
          <w:spacing w:val="-3"/>
          <w:lang w:val="nb-NO"/>
        </w:rPr>
        <w:t xml:space="preserve"> </w:t>
      </w:r>
      <w:r w:rsidRPr="00EC1FD8">
        <w:rPr>
          <w:spacing w:val="-5"/>
          <w:lang w:val="nb-NO"/>
        </w:rPr>
        <w:t>zat</w:t>
      </w:r>
      <w:r w:rsidRPr="00EC1FD8">
        <w:rPr>
          <w:lang w:val="nb-NO"/>
        </w:rPr>
        <w:t xml:space="preserve"> besi dan asam folat, vitamin ibu akan semakin meningkat karena</w:t>
      </w:r>
      <w:r w:rsidRPr="00EC1FD8">
        <w:rPr>
          <w:spacing w:val="40"/>
          <w:lang w:val="nb-NO"/>
        </w:rPr>
        <w:t xml:space="preserve"> </w:t>
      </w:r>
      <w:r w:rsidRPr="00EC1FD8">
        <w:rPr>
          <w:lang w:val="nb-NO"/>
        </w:rPr>
        <w:t xml:space="preserve">untuk mencukupi </w:t>
      </w:r>
      <w:r w:rsidRPr="00EC1FD8">
        <w:rPr>
          <w:lang w:val="nb-NO"/>
        </w:rPr>
        <w:t>kebutuhan sel darah janin yang diperlukan untuk pertumbuhannya, sehingga jika kebutuhan zat besi, asam folat dan vitamin pada trimester III tidak terpenuhi dapat menyebabkan resiko terjadinya anemia pada kehamilan. Jadi setiap ibu hamil dengan usia kehamilan beresiko memang lebih berisiko anemia akan tetapi sesuai dengan keadaan dan komplikasi yang dialami ibu tersebut. Ibu yang usia kehamilannya beresiko namun tidak anemia dapat terjadi karena kandungan zat besi yang dikonsumsi sudah tercukupi, status gizinya baik. Sedangkan hampir sebagian ibu hamil yang usia kehamilan tidak beresiko tetapi mengalami anemia hal ini bisa terjadi karena selain faktor tidak langsung anemia juga disebabkan oleh faktor langsung seperti kepatuhan minum tablet Fe, keteraturan dan jumlah mengkonsumsi tablet Fe selama hamil, juga bisa disebabkan karena komposisi makanan yang tidak tepat sehingga mengganggu penyerapan zat besi di dalam tubuh. Selain itu anemia bisa dipicu karena adanya penyakit menahun seperti TBC dan infeksi cacing yang mengakibatnya hilangnya darah atau zat besi dan perdarahan (Sulistyoningsih, 2011).</w:t>
      </w:r>
    </w:p>
    <w:p w14:paraId="638A7D96" w14:textId="77777777" w:rsidR="00214276" w:rsidRPr="00EC1FD8" w:rsidRDefault="00214276" w:rsidP="00214276">
      <w:pPr>
        <w:pStyle w:val="ListParagraph"/>
        <w:numPr>
          <w:ilvl w:val="3"/>
          <w:numId w:val="10"/>
        </w:numPr>
        <w:suppressAutoHyphens w:val="0"/>
        <w:spacing w:line="360" w:lineRule="auto"/>
        <w:ind w:leftChars="0" w:left="426" w:firstLineChars="0" w:hanging="428"/>
        <w:jc w:val="both"/>
        <w:textDirection w:val="lrTb"/>
        <w:textAlignment w:val="auto"/>
        <w:outlineLvl w:val="9"/>
        <w:rPr>
          <w:lang w:val="id"/>
        </w:rPr>
      </w:pPr>
      <w:r w:rsidRPr="00EC1FD8">
        <w:rPr>
          <w:lang w:val="id"/>
        </w:rPr>
        <w:t>Hubungan jarak kehamilan dengan kejadian anemia pada ibu hamil</w:t>
      </w:r>
    </w:p>
    <w:p w14:paraId="225E09A1" w14:textId="77777777" w:rsidR="00214276" w:rsidRPr="00EC1FD8" w:rsidRDefault="00214276" w:rsidP="00214276">
      <w:pPr>
        <w:pStyle w:val="ListParagraph"/>
        <w:suppressAutoHyphens w:val="0"/>
        <w:spacing w:line="360" w:lineRule="auto"/>
        <w:ind w:leftChars="0" w:left="426" w:firstLineChars="0" w:firstLine="294"/>
        <w:jc w:val="both"/>
        <w:textDirection w:val="lrTb"/>
        <w:textAlignment w:val="auto"/>
        <w:outlineLvl w:val="9"/>
        <w:rPr>
          <w:lang w:val="id"/>
        </w:rPr>
      </w:pPr>
      <w:r w:rsidRPr="00EC1FD8">
        <w:rPr>
          <w:lang w:val="id"/>
        </w:rPr>
        <w:t xml:space="preserve">Berdasarkan hasil penelitian diketahui bahwa sebagian besar ibu hamil pada kelompok anemia (kasus) memilik jarak kehamilan beresiko &lt; 2 tahun yaitu sebanyak 31 orang (68,9%). Dari data tersebut peneliti mengasumsikan bahwa mayoritas responden dengan jarak kehamilan &lt; 2 tahun beresiko mengalami anemia. Hal ini dikarenakan ibu hamil dengan jarak kehamilan yang terlalu dekat kondisinya belum pulih dan pemenuhan kebutuhan zat-zat gizi belum optimal </w:t>
      </w:r>
      <w:r w:rsidRPr="00EC1FD8">
        <w:rPr>
          <w:lang w:val="id"/>
        </w:rPr>
        <w:lastRenderedPageBreak/>
        <w:t>untuk memenuhi kebutuhan nutrisi janin yang dikandungnya. Hasil penelitian ini sejalan dengan penelitian Yunita (2018) hasil penelitian diketahui bahwa ibu hamil yang memeriksakan kehamilan di Puskesmas Umbulharjo II, diperoleh bahwa 18 orang (40%) dari 32 ibu hamil trimester III yang mengalami anemia berada pada jarak kehamilan yang berisiko. Hasil statistic chi square diperoleh p-value 0,003&lt;0,05 yang artinya ada hubungan antara jarak kehamilan dengan kejadian anemia pada ibu hamil trimester III di Puskesmas Umbulharjo II. Menurut BKKBN (2010) dalam Handayani (2017) alasan tidak diperbolehkannya hamil dengan jarak terlalu dekat (&lt; 2 tahun) yaitu karena kondisi ibu masih belum pulih dan pemenuhan kebutuhan zat- zat gizi belum optimal, sudah harus memenuhi kebutuhan nutrisi janin yang dikandungnya. Jadi set iap ibu hamil dengan jarak kehamilan risiko tinggi memang lebih berisiko anemia akan tetapi sesuai dengan keadaan dan komplikasi yang dialami ibu tersebut.</w:t>
      </w:r>
    </w:p>
    <w:p w14:paraId="20BA261E" w14:textId="336AC6EC" w:rsidR="00214276" w:rsidRPr="00EC1FD8" w:rsidRDefault="00214276" w:rsidP="00214276">
      <w:pPr>
        <w:pStyle w:val="ListParagraph"/>
        <w:suppressAutoHyphens w:val="0"/>
        <w:spacing w:line="360" w:lineRule="auto"/>
        <w:ind w:leftChars="0" w:left="426" w:firstLineChars="0" w:firstLine="294"/>
        <w:jc w:val="both"/>
        <w:textDirection w:val="lrTb"/>
        <w:textAlignment w:val="auto"/>
        <w:outlineLvl w:val="9"/>
        <w:rPr>
          <w:lang w:val="id"/>
        </w:rPr>
      </w:pPr>
      <w:r w:rsidRPr="00EC1FD8">
        <w:rPr>
          <w:lang w:val="id"/>
        </w:rPr>
        <w:t xml:space="preserve">Menurut Prawirohardjo (2014), jarak kehamilan terlalu dekat dapat menyebabkan terjadinya anemia. Salah satu faktor yang dapat mempercepat terjadinya anemia pada wanita hamil adalah jarak kelahiran pendek, karena kondisi ibu masih belum pulih dan </w:t>
      </w:r>
      <w:r w:rsidRPr="00EC1FD8">
        <w:rPr>
          <w:lang w:val="id"/>
        </w:rPr>
        <w:t>pemenuhan kebutuhan zat-zat gizi belum optimal, tetapi ia sudah harus memenuhi kebutuhan nutrisi janin yang dikandungnya Hal ini sesuai dengan penyataan Abori (2015), yang menyatakan bahwa jarak antara persalinan terakhir dengan kehamilan berikutnya sebaiknya antara dua sampai lima tahun, jarak yang terlalu dekat ( &lt; 2 tahun) berhubungan dengan meningkatnya resiko kejadian keguguran, bayi dengan berat badan lahir rendah ( &lt; 2.500 gram), kematian janin dan kematian bayi. Kehamilan yang terlalu dekat untuk seorang ibu dapat meningkatkan kejadian anemia karena status gizi belum pulih, selain itu seorang ibu bisa mengalami infeksi, ketuban pecah dini dan pendarahan. Ibu dengan jarak kehamilan lebih dari 2 tahun seharusnya lebih tinggi di banding jarak kehamilan dekat untuk menciptakan keluarga bahagia karena dalam keluarga tersebut ibu dapat memberikan perhatian sesuai dengan anak pertama dan kehamilan keduanya. Pada ibu hamil yang jarak kehamilan beresiko tapi tidak anemia hal itu bisa terjadi karena tingginya kesadaran dan kemampuan ibu hamil dalam menjaga kesehatannya dengan baik selama kehamilannya bisa dengan mengkonsumsi makanan yang banyak mengandung zat besi dan mengkonsumsi sampai habis tablet tambah darah yang diterimanya. Sedangkan ibu hamil yang jarak kehamilan tidak beresiko tetapi hampir sebagian juga mengalami anemia, hal itu bisa terjadi karena adanya kebiasaan ibu yang tidak suka mengkonsumsi sayur- sayuran ataupun makanan lain yang mengandung zat besi sehingga kebutuhan gizi tidak terpenuhi, selain itu anemia bisa dipicu karena adanya penyakit infeksi yang dialami ibu dan perdarahan.</w:t>
      </w:r>
    </w:p>
    <w:p w14:paraId="4C3386F7" w14:textId="77777777" w:rsidR="00214276" w:rsidRPr="00EC1FD8" w:rsidRDefault="00214276" w:rsidP="00214276">
      <w:pPr>
        <w:pStyle w:val="ListParagraph"/>
        <w:numPr>
          <w:ilvl w:val="3"/>
          <w:numId w:val="10"/>
        </w:numPr>
        <w:suppressAutoHyphens w:val="0"/>
        <w:spacing w:line="360" w:lineRule="auto"/>
        <w:ind w:leftChars="0" w:left="426" w:firstLineChars="0" w:hanging="428"/>
        <w:jc w:val="both"/>
        <w:textDirection w:val="lrTb"/>
        <w:textAlignment w:val="auto"/>
        <w:outlineLvl w:val="9"/>
        <w:rPr>
          <w:lang w:val="id"/>
        </w:rPr>
      </w:pPr>
      <w:r w:rsidRPr="00EC1FD8">
        <w:rPr>
          <w:lang w:val="id"/>
        </w:rPr>
        <w:lastRenderedPageBreak/>
        <w:t>Faktor yang paling dominan yang berhubungan kejadian anemia pada ibu hamil</w:t>
      </w:r>
    </w:p>
    <w:p w14:paraId="7B4C2E64" w14:textId="12867B43" w:rsidR="00214276" w:rsidRPr="00EC1FD8" w:rsidRDefault="00214276" w:rsidP="00214276">
      <w:pPr>
        <w:pStyle w:val="ListParagraph"/>
        <w:suppressAutoHyphens w:val="0"/>
        <w:spacing w:line="360" w:lineRule="auto"/>
        <w:ind w:leftChars="0" w:left="426" w:firstLineChars="0" w:firstLine="294"/>
        <w:jc w:val="both"/>
        <w:textDirection w:val="lrTb"/>
        <w:textAlignment w:val="auto"/>
        <w:outlineLvl w:val="9"/>
        <w:rPr>
          <w:lang w:val="id"/>
        </w:rPr>
      </w:pPr>
      <w:r w:rsidRPr="00EC1FD8">
        <w:rPr>
          <w:lang w:val="id"/>
        </w:rPr>
        <w:t xml:space="preserve">Berdasarkan hasil analisis multivariat dari beberapa variabel yaitu usia kehamilan dan jarak kehamilan dimana variabel yang paling berpengaruh dalam penelitian ini adalah jarak kehamilan dengan p= 0,000 hal tersebut dibuktikan dengan hasil analisis didapatkan nilai Odds Ratio (OR) yang paling besar di miliki variabel jarak kehamilan yaitu 6,099 yang artinya ibu hamil dengan jarak kehamilan &lt; 2 tahun berpeluang 6,099 kali lebih besar mengalami kejadian anemia. Hasil penelitian ini sesuai dengan penelitian yang dilakukan oleh Sjahriani dan Faridah (2019) yang menunjukkan bahwa jarak kehamilan ada hubungan dengan kejadian anemia (p=0,000) dan nilai OR 22,222 yang artinya ibu dengan jarak kehamilan &lt; 2 tahun beresiko 22 kali lebih besar dapat menyebabkan kejadian anemia. Berdasarkan hasil penelitian dan pembahasan diatas peneliti beramsusi bahwa jarak kehamilan yang terlalu dekat dapat beresiko terjadinya anemia pada ibu hamil. Hal ini dikarenakan kondisi organ- organ reproduksi ibu yang belum pulih sepenuhnya pasca melahirkan yang sebelumnya sehingga menyebabkan terjadinya peningkatan kebutuhan zat besi untuk meningkatkan jumlah sel </w:t>
      </w:r>
      <w:r w:rsidRPr="00EC1FD8">
        <w:rPr>
          <w:lang w:val="id"/>
        </w:rPr>
        <w:t>darah merah dan membentuk sel darah merah janin dan plasenta. Jika persediaan cadangan Fe minimal, maka setiap kehamilan akan menguras persediaan Fe dalam tubuh dan akhirnya menimbulkan dan meningkatkan kejadian anemia anemia pada kehamilan berikutnya.</w:t>
      </w:r>
    </w:p>
    <w:p w14:paraId="0F9FCA6E" w14:textId="77777777" w:rsidR="00214276" w:rsidRPr="00EC1FD8" w:rsidRDefault="00214276" w:rsidP="00214276">
      <w:pPr>
        <w:ind w:left="0" w:hanging="2"/>
        <w:jc w:val="both"/>
        <w:rPr>
          <w:rFonts w:eastAsia="Trebuchet MS"/>
          <w:lang w:val="id"/>
        </w:rPr>
      </w:pPr>
    </w:p>
    <w:p w14:paraId="0FF134A6" w14:textId="1D102FDD" w:rsidR="00FF06B7" w:rsidRPr="00EC1FD8" w:rsidRDefault="007919B7" w:rsidP="00071595">
      <w:pPr>
        <w:pStyle w:val="Heading1"/>
        <w:spacing w:after="0" w:line="360" w:lineRule="auto"/>
        <w:ind w:left="0" w:hanging="2"/>
        <w:rPr>
          <w:rFonts w:eastAsia="Trebuchet MS"/>
          <w:szCs w:val="24"/>
          <w:lang w:val="id"/>
        </w:rPr>
      </w:pPr>
      <w:r w:rsidRPr="00EC1FD8">
        <w:rPr>
          <w:rFonts w:eastAsia="Trebuchet MS"/>
          <w:szCs w:val="24"/>
          <w:lang w:val="id"/>
        </w:rPr>
        <w:t>SIMPULAN</w:t>
      </w:r>
    </w:p>
    <w:p w14:paraId="7D808355" w14:textId="77777777" w:rsidR="00071595" w:rsidRPr="00EC1FD8" w:rsidRDefault="00071595" w:rsidP="00AF6DC3">
      <w:pPr>
        <w:pStyle w:val="BodyText"/>
        <w:widowControl w:val="0"/>
        <w:numPr>
          <w:ilvl w:val="1"/>
          <w:numId w:val="21"/>
        </w:numPr>
        <w:tabs>
          <w:tab w:val="clear" w:pos="288"/>
        </w:tabs>
        <w:suppressAutoHyphens w:val="0"/>
        <w:autoSpaceDE w:val="0"/>
        <w:autoSpaceDN w:val="0"/>
        <w:spacing w:after="0" w:line="360" w:lineRule="auto"/>
        <w:ind w:leftChars="0" w:left="284" w:right="-39" w:firstLineChars="0" w:hanging="284"/>
        <w:jc w:val="both"/>
        <w:textDirection w:val="lrTb"/>
        <w:textAlignment w:val="auto"/>
        <w:outlineLvl w:val="9"/>
        <w:rPr>
          <w:sz w:val="24"/>
          <w:szCs w:val="24"/>
          <w:lang w:val="id"/>
        </w:rPr>
      </w:pPr>
      <w:r w:rsidRPr="00EC1FD8">
        <w:rPr>
          <w:sz w:val="24"/>
          <w:szCs w:val="24"/>
          <w:lang w:val="id"/>
        </w:rPr>
        <w:t>Hampir sebagian dari ibu hamil mengalami kejadian anemia, hampir sebagian dari ibu hamil dengan usia kehamilan beresiko TM I dan TM III, hampir sebagian dari ibu hamil dengan paritas beresiko multipara dan grandemultipara, dan hampir sebagian dari ibu hamil dengan jarak kehamilan beresiko (&lt; 2 tahun).</w:t>
      </w:r>
    </w:p>
    <w:p w14:paraId="60C76705" w14:textId="77777777" w:rsidR="00071595" w:rsidRPr="00EC1FD8" w:rsidRDefault="00071595" w:rsidP="00AF6DC3">
      <w:pPr>
        <w:pStyle w:val="BodyText"/>
        <w:widowControl w:val="0"/>
        <w:numPr>
          <w:ilvl w:val="1"/>
          <w:numId w:val="21"/>
        </w:numPr>
        <w:tabs>
          <w:tab w:val="clear" w:pos="288"/>
        </w:tabs>
        <w:suppressAutoHyphens w:val="0"/>
        <w:autoSpaceDE w:val="0"/>
        <w:autoSpaceDN w:val="0"/>
        <w:spacing w:after="0" w:line="360" w:lineRule="auto"/>
        <w:ind w:leftChars="0" w:left="284" w:right="-39" w:firstLineChars="0" w:hanging="284"/>
        <w:jc w:val="both"/>
        <w:textDirection w:val="lrTb"/>
        <w:textAlignment w:val="auto"/>
        <w:outlineLvl w:val="9"/>
        <w:rPr>
          <w:sz w:val="24"/>
          <w:szCs w:val="24"/>
          <w:lang w:val="id"/>
        </w:rPr>
      </w:pPr>
      <w:r w:rsidRPr="00EC1FD8">
        <w:rPr>
          <w:sz w:val="24"/>
          <w:szCs w:val="24"/>
          <w:lang w:val="id"/>
        </w:rPr>
        <w:t>Ada</w:t>
      </w:r>
      <w:r w:rsidRPr="00EC1FD8">
        <w:rPr>
          <w:spacing w:val="-3"/>
          <w:sz w:val="24"/>
          <w:szCs w:val="24"/>
          <w:lang w:val="id"/>
        </w:rPr>
        <w:t xml:space="preserve"> </w:t>
      </w:r>
      <w:r w:rsidRPr="00EC1FD8">
        <w:rPr>
          <w:sz w:val="24"/>
          <w:szCs w:val="24"/>
          <w:lang w:val="id"/>
        </w:rPr>
        <w:t>hubungan</w:t>
      </w:r>
      <w:r w:rsidRPr="00EC1FD8">
        <w:rPr>
          <w:spacing w:val="-4"/>
          <w:sz w:val="24"/>
          <w:szCs w:val="24"/>
          <w:lang w:val="id"/>
        </w:rPr>
        <w:t xml:space="preserve"> </w:t>
      </w:r>
      <w:r w:rsidRPr="00EC1FD8">
        <w:rPr>
          <w:sz w:val="24"/>
          <w:szCs w:val="24"/>
          <w:lang w:val="id"/>
        </w:rPr>
        <w:t>antara</w:t>
      </w:r>
      <w:r w:rsidRPr="00EC1FD8">
        <w:rPr>
          <w:spacing w:val="-3"/>
          <w:sz w:val="24"/>
          <w:szCs w:val="24"/>
          <w:lang w:val="id"/>
        </w:rPr>
        <w:t xml:space="preserve"> </w:t>
      </w:r>
      <w:r w:rsidRPr="00EC1FD8">
        <w:rPr>
          <w:sz w:val="24"/>
          <w:szCs w:val="24"/>
          <w:lang w:val="id"/>
        </w:rPr>
        <w:t>usia</w:t>
      </w:r>
      <w:r w:rsidRPr="00EC1FD8">
        <w:rPr>
          <w:spacing w:val="-3"/>
          <w:sz w:val="24"/>
          <w:szCs w:val="24"/>
          <w:lang w:val="id"/>
        </w:rPr>
        <w:t xml:space="preserve"> </w:t>
      </w:r>
      <w:r w:rsidRPr="00EC1FD8">
        <w:rPr>
          <w:sz w:val="24"/>
          <w:szCs w:val="24"/>
          <w:lang w:val="id"/>
        </w:rPr>
        <w:t>kehamilan,</w:t>
      </w:r>
      <w:r w:rsidRPr="00EC1FD8">
        <w:rPr>
          <w:spacing w:val="-4"/>
          <w:sz w:val="24"/>
          <w:szCs w:val="24"/>
          <w:lang w:val="id"/>
        </w:rPr>
        <w:t xml:space="preserve"> </w:t>
      </w:r>
      <w:r w:rsidRPr="00EC1FD8">
        <w:rPr>
          <w:sz w:val="24"/>
          <w:szCs w:val="24"/>
          <w:lang w:val="id"/>
        </w:rPr>
        <w:t>paritas</w:t>
      </w:r>
      <w:r w:rsidRPr="00EC1FD8">
        <w:rPr>
          <w:spacing w:val="-6"/>
          <w:sz w:val="24"/>
          <w:szCs w:val="24"/>
          <w:lang w:val="id"/>
        </w:rPr>
        <w:t xml:space="preserve"> </w:t>
      </w:r>
      <w:r w:rsidRPr="00EC1FD8">
        <w:rPr>
          <w:sz w:val="24"/>
          <w:szCs w:val="24"/>
          <w:lang w:val="id"/>
        </w:rPr>
        <w:t>dan</w:t>
      </w:r>
      <w:r w:rsidRPr="00EC1FD8">
        <w:rPr>
          <w:spacing w:val="-4"/>
          <w:sz w:val="24"/>
          <w:szCs w:val="24"/>
          <w:lang w:val="id"/>
        </w:rPr>
        <w:t xml:space="preserve"> </w:t>
      </w:r>
      <w:r w:rsidRPr="00EC1FD8">
        <w:rPr>
          <w:sz w:val="24"/>
          <w:szCs w:val="24"/>
          <w:lang w:val="id"/>
        </w:rPr>
        <w:t>jarak</w:t>
      </w:r>
      <w:r w:rsidRPr="00EC1FD8">
        <w:rPr>
          <w:spacing w:val="-4"/>
          <w:sz w:val="24"/>
          <w:szCs w:val="24"/>
          <w:lang w:val="id"/>
        </w:rPr>
        <w:t xml:space="preserve"> </w:t>
      </w:r>
      <w:r w:rsidRPr="00EC1FD8">
        <w:rPr>
          <w:sz w:val="24"/>
          <w:szCs w:val="24"/>
          <w:lang w:val="id"/>
        </w:rPr>
        <w:t>kehamilan</w:t>
      </w:r>
      <w:r w:rsidRPr="00EC1FD8">
        <w:rPr>
          <w:spacing w:val="-4"/>
          <w:sz w:val="24"/>
          <w:szCs w:val="24"/>
          <w:lang w:val="id"/>
        </w:rPr>
        <w:t xml:space="preserve"> </w:t>
      </w:r>
      <w:r w:rsidRPr="00EC1FD8">
        <w:rPr>
          <w:sz w:val="24"/>
          <w:szCs w:val="24"/>
          <w:lang w:val="id"/>
        </w:rPr>
        <w:t>terhadap kejadian anemia pada ibu hamil</w:t>
      </w:r>
      <w:r w:rsidRPr="00EC1FD8">
        <w:rPr>
          <w:sz w:val="24"/>
          <w:szCs w:val="24"/>
          <w:lang w:val="nb-NO"/>
        </w:rPr>
        <w:t>.</w:t>
      </w:r>
    </w:p>
    <w:p w14:paraId="3D92111C" w14:textId="7EB42A4A" w:rsidR="00071595" w:rsidRPr="00EC1FD8" w:rsidRDefault="00071595" w:rsidP="00AF6DC3">
      <w:pPr>
        <w:pStyle w:val="BodyText"/>
        <w:widowControl w:val="0"/>
        <w:numPr>
          <w:ilvl w:val="1"/>
          <w:numId w:val="21"/>
        </w:numPr>
        <w:tabs>
          <w:tab w:val="clear" w:pos="288"/>
        </w:tabs>
        <w:suppressAutoHyphens w:val="0"/>
        <w:autoSpaceDE w:val="0"/>
        <w:autoSpaceDN w:val="0"/>
        <w:spacing w:after="0" w:line="360" w:lineRule="auto"/>
        <w:ind w:leftChars="0" w:left="284" w:right="-39" w:firstLineChars="0" w:hanging="284"/>
        <w:jc w:val="both"/>
        <w:textDirection w:val="lrTb"/>
        <w:textAlignment w:val="auto"/>
        <w:outlineLvl w:val="9"/>
        <w:rPr>
          <w:sz w:val="24"/>
          <w:szCs w:val="24"/>
          <w:lang w:val="id"/>
        </w:rPr>
      </w:pPr>
      <w:r w:rsidRPr="00EC1FD8">
        <w:rPr>
          <w:sz w:val="24"/>
          <w:szCs w:val="24"/>
          <w:lang w:val="id"/>
        </w:rPr>
        <w:t>Jarak</w:t>
      </w:r>
      <w:r w:rsidRPr="00EC1FD8">
        <w:rPr>
          <w:spacing w:val="-3"/>
          <w:sz w:val="24"/>
          <w:szCs w:val="24"/>
          <w:lang w:val="id"/>
        </w:rPr>
        <w:t xml:space="preserve"> </w:t>
      </w:r>
      <w:r w:rsidRPr="00EC1FD8">
        <w:rPr>
          <w:sz w:val="24"/>
          <w:szCs w:val="24"/>
          <w:lang w:val="id"/>
        </w:rPr>
        <w:t>kehamilan</w:t>
      </w:r>
      <w:r w:rsidRPr="00EC1FD8">
        <w:rPr>
          <w:spacing w:val="-3"/>
          <w:sz w:val="24"/>
          <w:szCs w:val="24"/>
          <w:lang w:val="id"/>
        </w:rPr>
        <w:t xml:space="preserve"> </w:t>
      </w:r>
      <w:r w:rsidRPr="00EC1FD8">
        <w:rPr>
          <w:sz w:val="24"/>
          <w:szCs w:val="24"/>
          <w:lang w:val="id"/>
        </w:rPr>
        <w:t>merupakan</w:t>
      </w:r>
      <w:r w:rsidRPr="00EC1FD8">
        <w:rPr>
          <w:spacing w:val="-3"/>
          <w:sz w:val="24"/>
          <w:szCs w:val="24"/>
          <w:lang w:val="id"/>
        </w:rPr>
        <w:t xml:space="preserve"> </w:t>
      </w:r>
      <w:r w:rsidRPr="00EC1FD8">
        <w:rPr>
          <w:sz w:val="24"/>
          <w:szCs w:val="24"/>
          <w:lang w:val="id"/>
        </w:rPr>
        <w:t>variabel</w:t>
      </w:r>
      <w:r w:rsidRPr="00EC1FD8">
        <w:rPr>
          <w:spacing w:val="-2"/>
          <w:sz w:val="24"/>
          <w:szCs w:val="24"/>
          <w:lang w:val="id"/>
        </w:rPr>
        <w:t xml:space="preserve"> </w:t>
      </w:r>
      <w:r w:rsidRPr="00EC1FD8">
        <w:rPr>
          <w:sz w:val="24"/>
          <w:szCs w:val="24"/>
          <w:lang w:val="id"/>
        </w:rPr>
        <w:t>independen</w:t>
      </w:r>
      <w:r w:rsidRPr="00EC1FD8">
        <w:rPr>
          <w:spacing w:val="-3"/>
          <w:sz w:val="24"/>
          <w:szCs w:val="24"/>
          <w:lang w:val="id"/>
        </w:rPr>
        <w:t xml:space="preserve"> </w:t>
      </w:r>
      <w:r w:rsidRPr="00EC1FD8">
        <w:rPr>
          <w:sz w:val="24"/>
          <w:szCs w:val="24"/>
          <w:lang w:val="id"/>
        </w:rPr>
        <w:t>yang</w:t>
      </w:r>
      <w:r w:rsidRPr="00EC1FD8">
        <w:rPr>
          <w:spacing w:val="-6"/>
          <w:sz w:val="24"/>
          <w:szCs w:val="24"/>
          <w:lang w:val="id"/>
        </w:rPr>
        <w:t xml:space="preserve"> </w:t>
      </w:r>
      <w:r w:rsidRPr="00EC1FD8">
        <w:rPr>
          <w:sz w:val="24"/>
          <w:szCs w:val="24"/>
          <w:lang w:val="id"/>
        </w:rPr>
        <w:t>paling berhubungan dengan kejadian anemia pada ibu hamil .</w:t>
      </w:r>
    </w:p>
    <w:p w14:paraId="0E89A3F8" w14:textId="77777777" w:rsidR="007F21AA" w:rsidRPr="00EC1FD8" w:rsidRDefault="007F21AA" w:rsidP="00F852FD">
      <w:pPr>
        <w:pStyle w:val="Heading2"/>
        <w:spacing w:after="0" w:line="360" w:lineRule="auto"/>
        <w:ind w:leftChars="0" w:left="0" w:firstLineChars="0" w:firstLine="0"/>
        <w:rPr>
          <w:b/>
          <w:bCs/>
          <w:sz w:val="24"/>
          <w:szCs w:val="24"/>
        </w:rPr>
      </w:pPr>
      <w:bookmarkStart w:id="3" w:name="_Toc171854353"/>
      <w:r w:rsidRPr="00EC1FD8">
        <w:rPr>
          <w:b/>
          <w:bCs/>
          <w:sz w:val="24"/>
          <w:szCs w:val="24"/>
        </w:rPr>
        <w:t>Saran</w:t>
      </w:r>
      <w:bookmarkEnd w:id="3"/>
      <w:r w:rsidRPr="00EC1FD8">
        <w:rPr>
          <w:b/>
          <w:bCs/>
          <w:sz w:val="24"/>
          <w:szCs w:val="24"/>
        </w:rPr>
        <w:t xml:space="preserve"> </w:t>
      </w:r>
    </w:p>
    <w:p w14:paraId="38B61893" w14:textId="77777777" w:rsidR="00E642F3" w:rsidRPr="00EC1FD8" w:rsidRDefault="00E642F3" w:rsidP="00E642F3">
      <w:pPr>
        <w:pStyle w:val="ListParagraph"/>
        <w:numPr>
          <w:ilvl w:val="0"/>
          <w:numId w:val="7"/>
        </w:numPr>
        <w:suppressAutoHyphens w:val="0"/>
        <w:spacing w:line="360" w:lineRule="auto"/>
        <w:ind w:leftChars="0" w:left="360" w:firstLineChars="0"/>
        <w:jc w:val="both"/>
        <w:textDirection w:val="lrTb"/>
        <w:textAlignment w:val="auto"/>
        <w:outlineLvl w:val="9"/>
        <w:rPr>
          <w:b/>
          <w:bCs/>
        </w:rPr>
      </w:pPr>
      <w:r w:rsidRPr="00EC1FD8">
        <w:t>Tenaga kesehatan hendaknya dapat memberikan penyuluhan tentang berapa banyak seharusnya suplementasi zat besi dikonsumsi selama kehamilan dan petugas kesehatan diharapkan melakukan pemberdayaan masyarakat untuk memanfaatkan lahan yang ada seperti menanam sayur- sayuran</w:t>
      </w:r>
      <w:r w:rsidRPr="00EC1FD8">
        <w:rPr>
          <w:spacing w:val="-1"/>
        </w:rPr>
        <w:t xml:space="preserve"> </w:t>
      </w:r>
      <w:r w:rsidRPr="00EC1FD8">
        <w:t>dan</w:t>
      </w:r>
      <w:r w:rsidRPr="00EC1FD8">
        <w:rPr>
          <w:spacing w:val="-1"/>
        </w:rPr>
        <w:t xml:space="preserve"> </w:t>
      </w:r>
      <w:r w:rsidRPr="00EC1FD8">
        <w:t>menyampaikan</w:t>
      </w:r>
      <w:r w:rsidRPr="00EC1FD8">
        <w:rPr>
          <w:spacing w:val="-1"/>
        </w:rPr>
        <w:t xml:space="preserve"> </w:t>
      </w:r>
      <w:r w:rsidRPr="00EC1FD8">
        <w:t>bahwa</w:t>
      </w:r>
      <w:r w:rsidRPr="00EC1FD8">
        <w:rPr>
          <w:spacing w:val="-3"/>
        </w:rPr>
        <w:t xml:space="preserve"> </w:t>
      </w:r>
      <w:r w:rsidRPr="00EC1FD8">
        <w:t>makanan</w:t>
      </w:r>
      <w:r w:rsidRPr="00EC1FD8">
        <w:rPr>
          <w:spacing w:val="-1"/>
        </w:rPr>
        <w:t xml:space="preserve"> </w:t>
      </w:r>
      <w:r w:rsidRPr="00EC1FD8">
        <w:t>yang</w:t>
      </w:r>
      <w:r w:rsidRPr="00EC1FD8">
        <w:rPr>
          <w:spacing w:val="-5"/>
        </w:rPr>
        <w:t xml:space="preserve"> </w:t>
      </w:r>
      <w:r w:rsidRPr="00EC1FD8">
        <w:t>bergizi tidak</w:t>
      </w:r>
      <w:r w:rsidRPr="00EC1FD8">
        <w:rPr>
          <w:spacing w:val="-1"/>
        </w:rPr>
        <w:t xml:space="preserve"> </w:t>
      </w:r>
      <w:r w:rsidRPr="00EC1FD8">
        <w:t xml:space="preserve">harus yang </w:t>
      </w:r>
      <w:r w:rsidRPr="00EC1FD8">
        <w:rPr>
          <w:spacing w:val="-2"/>
        </w:rPr>
        <w:t>mahal.</w:t>
      </w:r>
    </w:p>
    <w:p w14:paraId="2112D81A" w14:textId="3CD98C5B" w:rsidR="00E642F3" w:rsidRPr="00EC1FD8" w:rsidRDefault="00E642F3" w:rsidP="00E642F3">
      <w:pPr>
        <w:pStyle w:val="ListParagraph"/>
        <w:numPr>
          <w:ilvl w:val="0"/>
          <w:numId w:val="7"/>
        </w:numPr>
        <w:suppressAutoHyphens w:val="0"/>
        <w:spacing w:line="360" w:lineRule="auto"/>
        <w:ind w:leftChars="0" w:left="360" w:firstLineChars="0"/>
        <w:jc w:val="both"/>
        <w:textDirection w:val="lrTb"/>
        <w:textAlignment w:val="auto"/>
        <w:outlineLvl w:val="9"/>
        <w:rPr>
          <w:b/>
          <w:bCs/>
        </w:rPr>
      </w:pPr>
      <w:r w:rsidRPr="00EC1FD8">
        <w:t>Diharapkan kepada peneliti lain agar mau melakukan penelitian lebih lanjut mengenai hubungan usia kehamilan, dan jarak kehamilan dengan kejadian anemia pada ibu hamil dengan menggunakan sampel</w:t>
      </w:r>
      <w:r w:rsidRPr="00EC1FD8">
        <w:rPr>
          <w:spacing w:val="40"/>
        </w:rPr>
        <w:t xml:space="preserve"> </w:t>
      </w:r>
      <w:r w:rsidRPr="00EC1FD8">
        <w:t xml:space="preserve">yang lebih banyak dan menggunakan metode penelitian lain seperti </w:t>
      </w:r>
      <w:r w:rsidRPr="00EC1FD8">
        <w:rPr>
          <w:i/>
        </w:rPr>
        <w:t xml:space="preserve">cross sectional </w:t>
      </w:r>
      <w:r w:rsidRPr="00EC1FD8">
        <w:t>dan juga dengan mengambil faktor lain seperti faktor status gizi, pendidikan dll.</w:t>
      </w:r>
    </w:p>
    <w:p w14:paraId="0D5CED15" w14:textId="77777777" w:rsidR="00E642F3" w:rsidRPr="00EC1FD8" w:rsidRDefault="00E642F3" w:rsidP="00E642F3">
      <w:pPr>
        <w:suppressAutoHyphens w:val="0"/>
        <w:spacing w:line="360" w:lineRule="auto"/>
        <w:ind w:leftChars="0" w:left="0" w:firstLineChars="0" w:firstLine="0"/>
        <w:jc w:val="both"/>
        <w:textDirection w:val="lrTb"/>
        <w:textAlignment w:val="auto"/>
        <w:outlineLvl w:val="9"/>
        <w:rPr>
          <w:b/>
          <w:bCs/>
        </w:rPr>
      </w:pPr>
    </w:p>
    <w:p w14:paraId="08F1C313" w14:textId="77777777" w:rsidR="00FF06B7" w:rsidRPr="00EC1FD8" w:rsidRDefault="007919B7" w:rsidP="00116AB6">
      <w:pPr>
        <w:pStyle w:val="Heading1"/>
        <w:spacing w:after="0" w:line="360" w:lineRule="auto"/>
        <w:ind w:left="0" w:hanging="2"/>
        <w:rPr>
          <w:rFonts w:eastAsia="Trebuchet MS"/>
          <w:szCs w:val="24"/>
        </w:rPr>
      </w:pPr>
      <w:r w:rsidRPr="00EC1FD8">
        <w:rPr>
          <w:rFonts w:eastAsia="Trebuchet MS"/>
          <w:szCs w:val="24"/>
        </w:rPr>
        <w:t>DAFTAR PUSTAKA</w:t>
      </w:r>
    </w:p>
    <w:p w14:paraId="1AB3E899" w14:textId="77777777" w:rsidR="00DC7632" w:rsidRPr="00AF6DC3" w:rsidRDefault="00DC7632" w:rsidP="00DC7632">
      <w:pPr>
        <w:pStyle w:val="BodyText"/>
        <w:ind w:left="344" w:right="-1" w:hangingChars="144" w:hanging="346"/>
        <w:rPr>
          <w:sz w:val="24"/>
          <w:szCs w:val="24"/>
        </w:rPr>
      </w:pPr>
      <w:r w:rsidRPr="00AF6DC3">
        <w:rPr>
          <w:sz w:val="24"/>
          <w:szCs w:val="24"/>
        </w:rPr>
        <w:t xml:space="preserve">Afriyanti, D. (2020) „Faktor Risiko yang Berhubungan dengan Kejadian Anemia Pada Ibu Hamil Di Kota Bukittinngi‟, </w:t>
      </w:r>
      <w:r w:rsidRPr="00AF6DC3">
        <w:rPr>
          <w:i/>
          <w:sz w:val="24"/>
          <w:szCs w:val="24"/>
        </w:rPr>
        <w:t>Jurnal Kesehatan</w:t>
      </w:r>
      <w:r w:rsidRPr="00AF6DC3">
        <w:rPr>
          <w:sz w:val="24"/>
          <w:szCs w:val="24"/>
        </w:rPr>
        <w:t xml:space="preserve">, 8(3), p. 358. doi: </w:t>
      </w:r>
      <w:r w:rsidRPr="00AF6DC3">
        <w:rPr>
          <w:spacing w:val="-2"/>
          <w:sz w:val="24"/>
          <w:szCs w:val="24"/>
        </w:rPr>
        <w:t>10.26630/jk.v8i3.625.</w:t>
      </w:r>
    </w:p>
    <w:p w14:paraId="02EEFFC4" w14:textId="77777777" w:rsidR="00DC7632" w:rsidRPr="00EC1FD8" w:rsidRDefault="00DC7632" w:rsidP="00DC7632">
      <w:pPr>
        <w:pStyle w:val="BodyText"/>
        <w:ind w:left="344" w:right="-1" w:hangingChars="144" w:hanging="346"/>
        <w:rPr>
          <w:sz w:val="24"/>
          <w:szCs w:val="24"/>
        </w:rPr>
      </w:pPr>
      <w:r w:rsidRPr="00EC1FD8">
        <w:rPr>
          <w:sz w:val="24"/>
          <w:szCs w:val="24"/>
        </w:rPr>
        <w:t>Amini, A., Pamungkas, C. E. and Harahap, A. P. (2018) „Kerja Puskesmas Ampenan‟, 3(2), pp. 108–113.</w:t>
      </w:r>
    </w:p>
    <w:p w14:paraId="25D6AEF0" w14:textId="77777777" w:rsidR="00DC7632" w:rsidRPr="00EC1FD8" w:rsidRDefault="00DC7632" w:rsidP="00DC7632">
      <w:pPr>
        <w:pStyle w:val="BodyText"/>
        <w:ind w:left="344" w:right="-1" w:hangingChars="144" w:hanging="346"/>
        <w:rPr>
          <w:sz w:val="24"/>
          <w:szCs w:val="24"/>
        </w:rPr>
      </w:pPr>
      <w:r w:rsidRPr="00EC1FD8">
        <w:rPr>
          <w:sz w:val="24"/>
          <w:szCs w:val="24"/>
        </w:rPr>
        <w:t xml:space="preserve">Anggraini, P. D. (2018) „Faktor – Faktor Yang Berhubungan Wilayah Kerja Puskesmas Tanjung Pinang Tahun 2018‟, </w:t>
      </w:r>
      <w:r w:rsidRPr="00EC1FD8">
        <w:rPr>
          <w:i/>
          <w:sz w:val="24"/>
          <w:szCs w:val="24"/>
        </w:rPr>
        <w:t>Jurnal Kebidanan</w:t>
      </w:r>
      <w:r w:rsidRPr="00EC1FD8">
        <w:rPr>
          <w:sz w:val="24"/>
          <w:szCs w:val="24"/>
        </w:rPr>
        <w:t xml:space="preserve">, 7(15), pp. 33– </w:t>
      </w:r>
      <w:r w:rsidRPr="00EC1FD8">
        <w:rPr>
          <w:spacing w:val="-4"/>
          <w:sz w:val="24"/>
          <w:szCs w:val="24"/>
        </w:rPr>
        <w:t>38.</w:t>
      </w:r>
    </w:p>
    <w:p w14:paraId="3801F186" w14:textId="77777777" w:rsidR="00DC7632" w:rsidRPr="00EC1FD8" w:rsidRDefault="00DC7632" w:rsidP="00DC7632">
      <w:pPr>
        <w:pStyle w:val="BodyText"/>
        <w:ind w:left="344" w:right="-1" w:hangingChars="144" w:hanging="346"/>
        <w:rPr>
          <w:sz w:val="24"/>
          <w:szCs w:val="24"/>
          <w:lang w:val="nb-NO"/>
        </w:rPr>
      </w:pPr>
      <w:r w:rsidRPr="00EC1FD8">
        <w:rPr>
          <w:sz w:val="24"/>
          <w:szCs w:val="24"/>
          <w:lang w:val="nb-NO"/>
        </w:rPr>
        <w:t xml:space="preserve">Antono, S. D. (2017) „Hubungan Frekuensi Anemia Cara Dengan Kejadian Anemia Pada Ibu Hamil Trimester‟, </w:t>
      </w:r>
      <w:r w:rsidRPr="00EC1FD8">
        <w:rPr>
          <w:i/>
          <w:sz w:val="24"/>
          <w:szCs w:val="24"/>
          <w:lang w:val="nb-NO"/>
        </w:rPr>
        <w:t>Jurnal Ilmu Kesehatan</w:t>
      </w:r>
      <w:r w:rsidRPr="00EC1FD8">
        <w:rPr>
          <w:sz w:val="24"/>
          <w:szCs w:val="24"/>
          <w:lang w:val="nb-NO"/>
        </w:rPr>
        <w:t>, 6(1), pp. 32–38.</w:t>
      </w:r>
    </w:p>
    <w:p w14:paraId="3D6297C3" w14:textId="77777777" w:rsidR="00DC7632" w:rsidRPr="00EC1FD8" w:rsidRDefault="00DC7632" w:rsidP="00DC7632">
      <w:pPr>
        <w:ind w:left="344" w:right="-1" w:hangingChars="144" w:hanging="346"/>
        <w:jc w:val="both"/>
        <w:rPr>
          <w:sz w:val="24"/>
          <w:szCs w:val="24"/>
          <w:lang w:val="nb-NO"/>
        </w:rPr>
      </w:pPr>
      <w:r w:rsidRPr="00EC1FD8">
        <w:rPr>
          <w:sz w:val="24"/>
          <w:szCs w:val="24"/>
          <w:lang w:val="nb-NO"/>
        </w:rPr>
        <w:t xml:space="preserve">Deprika, C. E. (2017) „Faktor-Faktor Yang Berhubungan Dengan Kejadian Anemia Pada Ibu Hamil Di Puskesmas Mantrijeron Yogyakarta‟, </w:t>
      </w:r>
      <w:r w:rsidRPr="00EC1FD8">
        <w:rPr>
          <w:i/>
          <w:sz w:val="24"/>
          <w:szCs w:val="24"/>
          <w:lang w:val="nb-NO"/>
        </w:rPr>
        <w:t xml:space="preserve">Skripsi thesis, Universitas ’Aisyiyah Yogyakarta. </w:t>
      </w:r>
      <w:r w:rsidRPr="00EC1FD8">
        <w:rPr>
          <w:sz w:val="24"/>
          <w:szCs w:val="24"/>
          <w:lang w:val="nb-NO"/>
        </w:rPr>
        <w:t xml:space="preserve">Available at: </w:t>
      </w:r>
      <w:hyperlink r:id="rId17">
        <w:r w:rsidRPr="00EC1FD8">
          <w:rPr>
            <w:spacing w:val="-2"/>
            <w:sz w:val="24"/>
            <w:szCs w:val="24"/>
            <w:lang w:val="nb-NO"/>
          </w:rPr>
          <w:t>http://digilib.unisayogya.ac.id/3991/.</w:t>
        </w:r>
      </w:hyperlink>
    </w:p>
    <w:p w14:paraId="0A64DE9F" w14:textId="77777777" w:rsidR="00DC7632" w:rsidRPr="00EC1FD8" w:rsidRDefault="00DC7632" w:rsidP="00DC7632">
      <w:pPr>
        <w:pStyle w:val="BodyText"/>
        <w:ind w:left="344" w:right="-1" w:hangingChars="144" w:hanging="346"/>
        <w:rPr>
          <w:sz w:val="24"/>
          <w:szCs w:val="24"/>
          <w:lang w:val="nb-NO"/>
        </w:rPr>
      </w:pPr>
      <w:r w:rsidRPr="00EC1FD8">
        <w:rPr>
          <w:sz w:val="24"/>
          <w:szCs w:val="24"/>
          <w:lang w:val="nb-NO"/>
        </w:rPr>
        <w:t xml:space="preserve">Gusnidarsih, V. (2020) „Hubungan Usia Dan Jarak Kehamilan Dengan Kejadian Anemia Klinis Selama Kehamilan‟, </w:t>
      </w:r>
      <w:r w:rsidRPr="00EC1FD8">
        <w:rPr>
          <w:i/>
          <w:sz w:val="24"/>
          <w:szCs w:val="24"/>
          <w:lang w:val="nb-NO"/>
        </w:rPr>
        <w:t>Jurnal Asuhan Ibu dan Anak</w:t>
      </w:r>
      <w:r w:rsidRPr="00EC1FD8">
        <w:rPr>
          <w:sz w:val="24"/>
          <w:szCs w:val="24"/>
          <w:lang w:val="nb-NO"/>
        </w:rPr>
        <w:t>, 5(1), pp. 35–40. doi: 10.33867/jaia.v5i1.155.</w:t>
      </w:r>
    </w:p>
    <w:p w14:paraId="5ABD37E0" w14:textId="77777777" w:rsidR="00DC7632" w:rsidRPr="00EC1FD8" w:rsidRDefault="00DC7632" w:rsidP="00DC7632">
      <w:pPr>
        <w:pStyle w:val="BodyText"/>
        <w:ind w:left="344" w:right="-1" w:hangingChars="144" w:hanging="346"/>
        <w:rPr>
          <w:sz w:val="24"/>
          <w:szCs w:val="24"/>
          <w:lang w:val="nb-NO"/>
        </w:rPr>
      </w:pPr>
      <w:r w:rsidRPr="00EC1FD8">
        <w:rPr>
          <w:sz w:val="24"/>
          <w:szCs w:val="24"/>
          <w:lang w:val="nb-NO"/>
        </w:rPr>
        <w:t xml:space="preserve">Handayani, T. R. (2017) „Determinan Kejadian Anemia Defisiensi Zat Besi Pada ibu Hamil Di Puskesmas Nagaswidak Palembang Tahun 2017‟, 5(2), pp. </w:t>
      </w:r>
      <w:r w:rsidRPr="00EC1FD8">
        <w:rPr>
          <w:spacing w:val="-2"/>
          <w:sz w:val="24"/>
          <w:szCs w:val="24"/>
          <w:lang w:val="nb-NO"/>
        </w:rPr>
        <w:t>345–356.</w:t>
      </w:r>
    </w:p>
    <w:p w14:paraId="28157C78" w14:textId="77777777" w:rsidR="00DC7632" w:rsidRPr="00EC1FD8" w:rsidRDefault="00DC7632" w:rsidP="00DC7632">
      <w:pPr>
        <w:ind w:left="344" w:right="-1" w:hangingChars="144" w:hanging="346"/>
        <w:jc w:val="both"/>
        <w:rPr>
          <w:sz w:val="24"/>
          <w:szCs w:val="24"/>
        </w:rPr>
      </w:pPr>
      <w:r w:rsidRPr="00EC1FD8">
        <w:rPr>
          <w:sz w:val="24"/>
          <w:szCs w:val="24"/>
        </w:rPr>
        <w:t xml:space="preserve">Hidayati, I. and Andyarini, E. N. (2018) „Hubungan Jumlah Paritas dan Umur Kehamilan dengan Kejadian Anemia Ibu Hamil‟, </w:t>
      </w:r>
      <w:r w:rsidRPr="00EC1FD8">
        <w:rPr>
          <w:i/>
          <w:sz w:val="24"/>
          <w:szCs w:val="24"/>
        </w:rPr>
        <w:t>Journal of Health Science and Prevention</w:t>
      </w:r>
      <w:r w:rsidRPr="00EC1FD8">
        <w:rPr>
          <w:sz w:val="24"/>
          <w:szCs w:val="24"/>
        </w:rPr>
        <w:t>, 2(April), pp. 42–47.</w:t>
      </w:r>
    </w:p>
    <w:p w14:paraId="4410D587" w14:textId="77777777" w:rsidR="00DC7632" w:rsidRPr="00EC1FD8" w:rsidRDefault="00DC7632" w:rsidP="00DC7632">
      <w:pPr>
        <w:pStyle w:val="BodyText"/>
        <w:spacing w:after="0"/>
        <w:ind w:leftChars="0" w:left="346" w:right="-1" w:hangingChars="144" w:hanging="346"/>
        <w:rPr>
          <w:sz w:val="24"/>
          <w:szCs w:val="24"/>
          <w:lang w:val="nb-NO"/>
        </w:rPr>
      </w:pPr>
      <w:r w:rsidRPr="00EC1FD8">
        <w:rPr>
          <w:sz w:val="24"/>
          <w:szCs w:val="24"/>
          <w:lang w:val="nb-NO"/>
        </w:rPr>
        <w:t xml:space="preserve">Putri, Y. </w:t>
      </w:r>
      <w:r w:rsidRPr="00EC1FD8">
        <w:rPr>
          <w:i/>
          <w:sz w:val="24"/>
          <w:szCs w:val="24"/>
          <w:lang w:val="nb-NO"/>
        </w:rPr>
        <w:t xml:space="preserve">et al. </w:t>
      </w:r>
      <w:r w:rsidRPr="00EC1FD8">
        <w:rPr>
          <w:sz w:val="24"/>
          <w:szCs w:val="24"/>
          <w:lang w:val="nb-NO"/>
        </w:rPr>
        <w:t>(2019) „Faktor- Faktor Yang Berhubungan Dengan Kejadian Anemia Pada Ibu Hamil Di Puskesmas Bukit Sangkal Palembang Tahun 2019‟, 10(19).</w:t>
      </w:r>
    </w:p>
    <w:p w14:paraId="54DC823F" w14:textId="77777777" w:rsidR="00DC7632" w:rsidRPr="00EC1FD8" w:rsidRDefault="00DC7632" w:rsidP="00DC7632">
      <w:pPr>
        <w:pStyle w:val="BodyText"/>
        <w:spacing w:after="0"/>
        <w:ind w:leftChars="0" w:left="346" w:right="-1" w:hangingChars="144" w:hanging="346"/>
        <w:rPr>
          <w:sz w:val="24"/>
          <w:szCs w:val="24"/>
          <w:lang w:val="nb-NO"/>
        </w:rPr>
      </w:pPr>
      <w:r w:rsidRPr="00EC1FD8">
        <w:rPr>
          <w:sz w:val="24"/>
          <w:szCs w:val="24"/>
          <w:lang w:val="nb-NO"/>
        </w:rPr>
        <w:t>Rilyani,</w:t>
      </w:r>
      <w:r w:rsidRPr="00EC1FD8">
        <w:rPr>
          <w:spacing w:val="1"/>
          <w:sz w:val="24"/>
          <w:szCs w:val="24"/>
          <w:lang w:val="nb-NO"/>
        </w:rPr>
        <w:t xml:space="preserve"> </w:t>
      </w:r>
      <w:r w:rsidRPr="00EC1FD8">
        <w:rPr>
          <w:sz w:val="24"/>
          <w:szCs w:val="24"/>
          <w:lang w:val="nb-NO"/>
        </w:rPr>
        <w:t>D.</w:t>
      </w:r>
      <w:r w:rsidRPr="00EC1FD8">
        <w:rPr>
          <w:spacing w:val="1"/>
          <w:sz w:val="24"/>
          <w:szCs w:val="24"/>
          <w:lang w:val="nb-NO"/>
        </w:rPr>
        <w:t xml:space="preserve"> </w:t>
      </w:r>
      <w:r w:rsidRPr="00EC1FD8">
        <w:rPr>
          <w:sz w:val="24"/>
          <w:szCs w:val="24"/>
          <w:lang w:val="nb-NO"/>
        </w:rPr>
        <w:t>(2019)</w:t>
      </w:r>
      <w:r w:rsidRPr="00EC1FD8">
        <w:rPr>
          <w:spacing w:val="1"/>
          <w:sz w:val="24"/>
          <w:szCs w:val="24"/>
          <w:lang w:val="nb-NO"/>
        </w:rPr>
        <w:t xml:space="preserve"> </w:t>
      </w:r>
      <w:r w:rsidRPr="00EC1FD8">
        <w:rPr>
          <w:sz w:val="24"/>
          <w:szCs w:val="24"/>
          <w:lang w:val="nb-NO"/>
        </w:rPr>
        <w:t>„Penyuluhan</w:t>
      </w:r>
      <w:r w:rsidRPr="00EC1FD8">
        <w:rPr>
          <w:spacing w:val="2"/>
          <w:sz w:val="24"/>
          <w:szCs w:val="24"/>
          <w:lang w:val="nb-NO"/>
        </w:rPr>
        <w:t xml:space="preserve"> </w:t>
      </w:r>
      <w:r w:rsidRPr="00EC1FD8">
        <w:rPr>
          <w:sz w:val="24"/>
          <w:szCs w:val="24"/>
          <w:lang w:val="nb-NO"/>
        </w:rPr>
        <w:t>Penyakit</w:t>
      </w:r>
      <w:r w:rsidRPr="00EC1FD8">
        <w:rPr>
          <w:spacing w:val="-2"/>
          <w:sz w:val="24"/>
          <w:szCs w:val="24"/>
          <w:lang w:val="nb-NO"/>
        </w:rPr>
        <w:t xml:space="preserve"> </w:t>
      </w:r>
      <w:r w:rsidRPr="00EC1FD8">
        <w:rPr>
          <w:sz w:val="24"/>
          <w:szCs w:val="24"/>
          <w:lang w:val="nb-NO"/>
        </w:rPr>
        <w:t>Anemia</w:t>
      </w:r>
      <w:r w:rsidRPr="00EC1FD8">
        <w:rPr>
          <w:spacing w:val="3"/>
          <w:sz w:val="24"/>
          <w:szCs w:val="24"/>
          <w:lang w:val="nb-NO"/>
        </w:rPr>
        <w:t xml:space="preserve"> </w:t>
      </w:r>
      <w:r w:rsidRPr="00EC1FD8">
        <w:rPr>
          <w:sz w:val="24"/>
          <w:szCs w:val="24"/>
          <w:lang w:val="nb-NO"/>
        </w:rPr>
        <w:t>Pada</w:t>
      </w:r>
      <w:r w:rsidRPr="00EC1FD8">
        <w:rPr>
          <w:spacing w:val="2"/>
          <w:sz w:val="24"/>
          <w:szCs w:val="24"/>
          <w:lang w:val="nb-NO"/>
        </w:rPr>
        <w:t xml:space="preserve"> </w:t>
      </w:r>
      <w:r w:rsidRPr="00EC1FD8">
        <w:rPr>
          <w:sz w:val="24"/>
          <w:szCs w:val="24"/>
          <w:lang w:val="nb-NO"/>
        </w:rPr>
        <w:t>Ibu</w:t>
      </w:r>
      <w:r w:rsidRPr="00EC1FD8">
        <w:rPr>
          <w:spacing w:val="1"/>
          <w:sz w:val="24"/>
          <w:szCs w:val="24"/>
          <w:lang w:val="nb-NO"/>
        </w:rPr>
        <w:t xml:space="preserve"> </w:t>
      </w:r>
      <w:r w:rsidRPr="00EC1FD8">
        <w:rPr>
          <w:sz w:val="24"/>
          <w:szCs w:val="24"/>
          <w:lang w:val="nb-NO"/>
        </w:rPr>
        <w:t>Hamil</w:t>
      </w:r>
      <w:r w:rsidRPr="00EC1FD8">
        <w:rPr>
          <w:spacing w:val="2"/>
          <w:sz w:val="24"/>
          <w:szCs w:val="24"/>
          <w:lang w:val="nb-NO"/>
        </w:rPr>
        <w:t xml:space="preserve"> </w:t>
      </w:r>
      <w:r w:rsidRPr="00EC1FD8">
        <w:rPr>
          <w:sz w:val="24"/>
          <w:szCs w:val="24"/>
          <w:lang w:val="nb-NO"/>
        </w:rPr>
        <w:t>Di</w:t>
      </w:r>
      <w:r w:rsidRPr="00EC1FD8">
        <w:rPr>
          <w:spacing w:val="3"/>
          <w:sz w:val="24"/>
          <w:szCs w:val="24"/>
          <w:lang w:val="nb-NO"/>
        </w:rPr>
        <w:t xml:space="preserve"> </w:t>
      </w:r>
      <w:r w:rsidRPr="00EC1FD8">
        <w:rPr>
          <w:spacing w:val="-2"/>
          <w:sz w:val="24"/>
          <w:szCs w:val="24"/>
          <w:lang w:val="nb-NO"/>
        </w:rPr>
        <w:t xml:space="preserve">Puskesmas‟, </w:t>
      </w:r>
      <w:r w:rsidRPr="00EC1FD8">
        <w:rPr>
          <w:i/>
          <w:sz w:val="24"/>
          <w:szCs w:val="24"/>
          <w:lang w:val="nb-NO"/>
        </w:rPr>
        <w:t>Jurnal</w:t>
      </w:r>
      <w:r w:rsidRPr="00EC1FD8">
        <w:rPr>
          <w:i/>
          <w:spacing w:val="-1"/>
          <w:sz w:val="24"/>
          <w:szCs w:val="24"/>
          <w:lang w:val="nb-NO"/>
        </w:rPr>
        <w:t xml:space="preserve"> </w:t>
      </w:r>
      <w:r w:rsidRPr="00EC1FD8">
        <w:rPr>
          <w:i/>
          <w:sz w:val="24"/>
          <w:szCs w:val="24"/>
          <w:lang w:val="nb-NO"/>
        </w:rPr>
        <w:t>Kreativitas</w:t>
      </w:r>
      <w:r w:rsidRPr="00EC1FD8">
        <w:rPr>
          <w:i/>
          <w:spacing w:val="-3"/>
          <w:sz w:val="24"/>
          <w:szCs w:val="24"/>
          <w:lang w:val="nb-NO"/>
        </w:rPr>
        <w:t xml:space="preserve"> </w:t>
      </w:r>
      <w:r w:rsidRPr="00EC1FD8">
        <w:rPr>
          <w:i/>
          <w:sz w:val="24"/>
          <w:szCs w:val="24"/>
          <w:lang w:val="nb-NO"/>
        </w:rPr>
        <w:t>Pengabdian</w:t>
      </w:r>
      <w:r w:rsidRPr="00EC1FD8">
        <w:rPr>
          <w:i/>
          <w:spacing w:val="-1"/>
          <w:sz w:val="24"/>
          <w:szCs w:val="24"/>
          <w:lang w:val="nb-NO"/>
        </w:rPr>
        <w:t xml:space="preserve"> </w:t>
      </w:r>
      <w:r w:rsidRPr="00EC1FD8">
        <w:rPr>
          <w:i/>
          <w:sz w:val="24"/>
          <w:szCs w:val="24"/>
          <w:lang w:val="nb-NO"/>
        </w:rPr>
        <w:t>Kepada</w:t>
      </w:r>
      <w:r w:rsidRPr="00EC1FD8">
        <w:rPr>
          <w:i/>
          <w:spacing w:val="-1"/>
          <w:sz w:val="24"/>
          <w:szCs w:val="24"/>
          <w:lang w:val="nb-NO"/>
        </w:rPr>
        <w:t xml:space="preserve"> </w:t>
      </w:r>
      <w:r w:rsidRPr="00EC1FD8">
        <w:rPr>
          <w:i/>
          <w:sz w:val="24"/>
          <w:szCs w:val="24"/>
          <w:lang w:val="nb-NO"/>
        </w:rPr>
        <w:t>Masyarakat</w:t>
      </w:r>
      <w:r w:rsidRPr="00EC1FD8">
        <w:rPr>
          <w:sz w:val="24"/>
          <w:szCs w:val="24"/>
          <w:lang w:val="nb-NO"/>
        </w:rPr>
        <w:t>,</w:t>
      </w:r>
      <w:r w:rsidRPr="00EC1FD8">
        <w:rPr>
          <w:spacing w:val="-1"/>
          <w:sz w:val="24"/>
          <w:szCs w:val="24"/>
          <w:lang w:val="nb-NO"/>
        </w:rPr>
        <w:t xml:space="preserve"> </w:t>
      </w:r>
      <w:r w:rsidRPr="00EC1FD8">
        <w:rPr>
          <w:sz w:val="24"/>
          <w:szCs w:val="24"/>
          <w:lang w:val="nb-NO"/>
        </w:rPr>
        <w:t>2(1),</w:t>
      </w:r>
      <w:r w:rsidRPr="00EC1FD8">
        <w:rPr>
          <w:spacing w:val="-1"/>
          <w:sz w:val="24"/>
          <w:szCs w:val="24"/>
          <w:lang w:val="nb-NO"/>
        </w:rPr>
        <w:t xml:space="preserve"> </w:t>
      </w:r>
      <w:r w:rsidRPr="00EC1FD8">
        <w:rPr>
          <w:sz w:val="24"/>
          <w:szCs w:val="24"/>
          <w:lang w:val="nb-NO"/>
        </w:rPr>
        <w:t xml:space="preserve">pp. </w:t>
      </w:r>
      <w:r w:rsidRPr="00EC1FD8">
        <w:rPr>
          <w:spacing w:val="-2"/>
          <w:sz w:val="24"/>
          <w:szCs w:val="24"/>
          <w:lang w:val="nb-NO"/>
        </w:rPr>
        <w:t>83–88.</w:t>
      </w:r>
    </w:p>
    <w:p w14:paraId="1C09CA79" w14:textId="77777777" w:rsidR="00DC7632" w:rsidRPr="00EC1FD8" w:rsidRDefault="00DC7632" w:rsidP="00DC7632">
      <w:pPr>
        <w:ind w:left="344" w:right="-1" w:hangingChars="144" w:hanging="346"/>
        <w:jc w:val="both"/>
        <w:rPr>
          <w:sz w:val="24"/>
          <w:szCs w:val="24"/>
          <w:lang w:val="nb-NO"/>
        </w:rPr>
      </w:pPr>
      <w:r w:rsidRPr="00EC1FD8">
        <w:rPr>
          <w:sz w:val="24"/>
          <w:szCs w:val="24"/>
          <w:lang w:val="nb-NO"/>
        </w:rPr>
        <w:t xml:space="preserve">Sjahriani, T. dan V. F. (2019) „1035325 Faktor-faktor yang Berhubungan dengan Kejadian Anemia Pada Ibu Hamil‟, </w:t>
      </w:r>
      <w:r w:rsidRPr="00EC1FD8">
        <w:rPr>
          <w:i/>
          <w:sz w:val="24"/>
          <w:szCs w:val="24"/>
          <w:lang w:val="nb-NO"/>
        </w:rPr>
        <w:t>Jurnal Kebidanan</w:t>
      </w:r>
      <w:r w:rsidRPr="00EC1FD8">
        <w:rPr>
          <w:i/>
          <w:spacing w:val="-15"/>
          <w:sz w:val="24"/>
          <w:szCs w:val="24"/>
          <w:lang w:val="nb-NO"/>
        </w:rPr>
        <w:t xml:space="preserve"> </w:t>
      </w:r>
      <w:r w:rsidRPr="00EC1FD8">
        <w:rPr>
          <w:i/>
          <w:sz w:val="24"/>
          <w:szCs w:val="24"/>
          <w:lang w:val="nb-NO"/>
        </w:rPr>
        <w:t>: Jurnal Medical Science</w:t>
      </w:r>
      <w:r w:rsidRPr="00EC1FD8">
        <w:rPr>
          <w:i/>
          <w:spacing w:val="36"/>
          <w:sz w:val="24"/>
          <w:szCs w:val="24"/>
          <w:lang w:val="nb-NO"/>
        </w:rPr>
        <w:t xml:space="preserve"> </w:t>
      </w:r>
      <w:r w:rsidRPr="00EC1FD8">
        <w:rPr>
          <w:i/>
          <w:sz w:val="24"/>
          <w:szCs w:val="24"/>
          <w:lang w:val="nb-NO"/>
        </w:rPr>
        <w:t>Ilmu</w:t>
      </w:r>
      <w:r w:rsidRPr="00EC1FD8">
        <w:rPr>
          <w:i/>
          <w:spacing w:val="37"/>
          <w:sz w:val="24"/>
          <w:szCs w:val="24"/>
          <w:lang w:val="nb-NO"/>
        </w:rPr>
        <w:t xml:space="preserve"> </w:t>
      </w:r>
      <w:r w:rsidRPr="00EC1FD8">
        <w:rPr>
          <w:i/>
          <w:sz w:val="24"/>
          <w:szCs w:val="24"/>
          <w:lang w:val="nb-NO"/>
        </w:rPr>
        <w:t>Kesehatan</w:t>
      </w:r>
      <w:r w:rsidRPr="00EC1FD8">
        <w:rPr>
          <w:i/>
          <w:spacing w:val="37"/>
          <w:sz w:val="24"/>
          <w:szCs w:val="24"/>
          <w:lang w:val="nb-NO"/>
        </w:rPr>
        <w:t xml:space="preserve"> </w:t>
      </w:r>
      <w:r w:rsidRPr="00EC1FD8">
        <w:rPr>
          <w:i/>
          <w:sz w:val="24"/>
          <w:szCs w:val="24"/>
          <w:lang w:val="nb-NO"/>
        </w:rPr>
        <w:t>Akademi</w:t>
      </w:r>
      <w:r w:rsidRPr="00EC1FD8">
        <w:rPr>
          <w:i/>
          <w:spacing w:val="37"/>
          <w:sz w:val="24"/>
          <w:szCs w:val="24"/>
          <w:lang w:val="nb-NO"/>
        </w:rPr>
        <w:t xml:space="preserve"> </w:t>
      </w:r>
      <w:r w:rsidRPr="00EC1FD8">
        <w:rPr>
          <w:i/>
          <w:sz w:val="24"/>
          <w:szCs w:val="24"/>
          <w:lang w:val="nb-NO"/>
        </w:rPr>
        <w:t>Kebidanan</w:t>
      </w:r>
      <w:r w:rsidRPr="00EC1FD8">
        <w:rPr>
          <w:i/>
          <w:spacing w:val="37"/>
          <w:sz w:val="24"/>
          <w:szCs w:val="24"/>
          <w:lang w:val="nb-NO"/>
        </w:rPr>
        <w:t xml:space="preserve"> </w:t>
      </w:r>
      <w:r w:rsidRPr="00EC1FD8">
        <w:rPr>
          <w:i/>
          <w:sz w:val="24"/>
          <w:szCs w:val="24"/>
          <w:lang w:val="nb-NO"/>
        </w:rPr>
        <w:t>Budi</w:t>
      </w:r>
      <w:r w:rsidRPr="00EC1FD8">
        <w:rPr>
          <w:i/>
          <w:spacing w:val="38"/>
          <w:sz w:val="24"/>
          <w:szCs w:val="24"/>
          <w:lang w:val="nb-NO"/>
        </w:rPr>
        <w:t xml:space="preserve"> </w:t>
      </w:r>
      <w:r w:rsidRPr="00EC1FD8">
        <w:rPr>
          <w:i/>
          <w:sz w:val="24"/>
          <w:szCs w:val="24"/>
          <w:lang w:val="nb-NO"/>
        </w:rPr>
        <w:t>Mulia</w:t>
      </w:r>
      <w:r w:rsidRPr="00EC1FD8">
        <w:rPr>
          <w:i/>
          <w:spacing w:val="37"/>
          <w:sz w:val="24"/>
          <w:szCs w:val="24"/>
          <w:lang w:val="nb-NO"/>
        </w:rPr>
        <w:t xml:space="preserve"> </w:t>
      </w:r>
      <w:r w:rsidRPr="00EC1FD8">
        <w:rPr>
          <w:i/>
          <w:sz w:val="24"/>
          <w:szCs w:val="24"/>
          <w:lang w:val="nb-NO"/>
        </w:rPr>
        <w:t>Palembang</w:t>
      </w:r>
      <w:r w:rsidRPr="00EC1FD8">
        <w:rPr>
          <w:sz w:val="24"/>
          <w:szCs w:val="24"/>
          <w:lang w:val="nb-NO"/>
        </w:rPr>
        <w:t>,</w:t>
      </w:r>
      <w:r w:rsidRPr="00EC1FD8">
        <w:rPr>
          <w:spacing w:val="37"/>
          <w:sz w:val="24"/>
          <w:szCs w:val="24"/>
          <w:lang w:val="nb-NO"/>
        </w:rPr>
        <w:t xml:space="preserve"> </w:t>
      </w:r>
      <w:r w:rsidRPr="00EC1FD8">
        <w:rPr>
          <w:spacing w:val="-2"/>
          <w:sz w:val="24"/>
          <w:szCs w:val="24"/>
          <w:lang w:val="nb-NO"/>
        </w:rPr>
        <w:t xml:space="preserve">9(2), </w:t>
      </w:r>
      <w:r w:rsidRPr="00EC1FD8">
        <w:rPr>
          <w:sz w:val="24"/>
          <w:szCs w:val="24"/>
          <w:lang w:val="nb-NO"/>
        </w:rPr>
        <w:t>pp. 161–167. doi:</w:t>
      </w:r>
      <w:r w:rsidRPr="00EC1FD8">
        <w:rPr>
          <w:spacing w:val="-7"/>
          <w:sz w:val="24"/>
          <w:szCs w:val="24"/>
          <w:lang w:val="nb-NO"/>
        </w:rPr>
        <w:t xml:space="preserve"> </w:t>
      </w:r>
      <w:r w:rsidRPr="00EC1FD8">
        <w:rPr>
          <w:spacing w:val="-2"/>
          <w:sz w:val="24"/>
          <w:szCs w:val="24"/>
          <w:lang w:val="nb-NO"/>
        </w:rPr>
        <w:t>10.35325/kebidanan.v9i2.195.</w:t>
      </w:r>
    </w:p>
    <w:p w14:paraId="3FEC04CD" w14:textId="77777777" w:rsidR="00DC7632" w:rsidRPr="00EC1FD8" w:rsidRDefault="00DC7632" w:rsidP="00DC7632">
      <w:pPr>
        <w:pStyle w:val="BodyText"/>
        <w:spacing w:after="0"/>
        <w:ind w:left="344" w:right="-1" w:hangingChars="144" w:hanging="346"/>
        <w:rPr>
          <w:sz w:val="24"/>
          <w:szCs w:val="24"/>
        </w:rPr>
      </w:pPr>
      <w:r w:rsidRPr="00EC1FD8">
        <w:rPr>
          <w:sz w:val="24"/>
          <w:szCs w:val="24"/>
          <w:lang w:val="nb-NO"/>
        </w:rPr>
        <w:t xml:space="preserve">Tadesse, S. E. </w:t>
      </w:r>
      <w:r w:rsidRPr="00EC1FD8">
        <w:rPr>
          <w:i/>
          <w:sz w:val="24"/>
          <w:szCs w:val="24"/>
          <w:lang w:val="nb-NO"/>
        </w:rPr>
        <w:t xml:space="preserve">et al. </w:t>
      </w:r>
      <w:r w:rsidRPr="00EC1FD8">
        <w:rPr>
          <w:sz w:val="24"/>
          <w:szCs w:val="24"/>
        </w:rPr>
        <w:t xml:space="preserve">(2017) „Determinants of anemia among pregnant mothers attending antenatal care in Dessie town health facilities, northern central Ethiopia, unmatched case -control study‟, </w:t>
      </w:r>
      <w:r w:rsidRPr="00EC1FD8">
        <w:rPr>
          <w:i/>
          <w:sz w:val="24"/>
          <w:szCs w:val="24"/>
        </w:rPr>
        <w:t>PLoS ONE</w:t>
      </w:r>
      <w:r w:rsidRPr="00EC1FD8">
        <w:rPr>
          <w:sz w:val="24"/>
          <w:szCs w:val="24"/>
        </w:rPr>
        <w:t xml:space="preserve">, 12(3), pp. 1–9. doi: </w:t>
      </w:r>
      <w:r w:rsidRPr="00EC1FD8">
        <w:rPr>
          <w:spacing w:val="-2"/>
          <w:sz w:val="24"/>
          <w:szCs w:val="24"/>
        </w:rPr>
        <w:t>10.1371/journal.pone.0173173.</w:t>
      </w:r>
    </w:p>
    <w:p w14:paraId="492FB240" w14:textId="77777777" w:rsidR="00DC7632" w:rsidRPr="00EC1FD8" w:rsidRDefault="00DC7632" w:rsidP="00DC7632">
      <w:pPr>
        <w:pStyle w:val="BodyText"/>
        <w:spacing w:after="0"/>
        <w:ind w:left="344" w:right="-1" w:hangingChars="144" w:hanging="346"/>
        <w:rPr>
          <w:sz w:val="24"/>
          <w:szCs w:val="24"/>
        </w:rPr>
      </w:pPr>
      <w:r w:rsidRPr="00EC1FD8">
        <w:rPr>
          <w:sz w:val="24"/>
          <w:szCs w:val="24"/>
        </w:rPr>
        <w:t xml:space="preserve">Wati, D. W., Febry, F. and Rahmiwati, A. (2016) „Faktor-Faktor Yang Berhubungan Dengan Defisiensi Zat Besi Pada Ibu Hamil Di Wilayah Kerja Puskesmas Gandus Palembang‟, </w:t>
      </w:r>
      <w:r w:rsidRPr="00EC1FD8">
        <w:rPr>
          <w:i/>
          <w:sz w:val="24"/>
          <w:szCs w:val="24"/>
        </w:rPr>
        <w:t>Jurnal Ilmu Kesehatan Masyarakat</w:t>
      </w:r>
      <w:r w:rsidRPr="00EC1FD8">
        <w:rPr>
          <w:sz w:val="24"/>
          <w:szCs w:val="24"/>
        </w:rPr>
        <w:t xml:space="preserve">, 7, pp. </w:t>
      </w:r>
      <w:r w:rsidRPr="00EC1FD8">
        <w:rPr>
          <w:spacing w:val="-2"/>
          <w:sz w:val="24"/>
          <w:szCs w:val="24"/>
        </w:rPr>
        <w:t>42–47.</w:t>
      </w:r>
    </w:p>
    <w:p w14:paraId="45D628F3" w14:textId="77777777" w:rsidR="00DC7632" w:rsidRPr="00EC1FD8" w:rsidRDefault="00DC7632" w:rsidP="00DC7632">
      <w:pPr>
        <w:pStyle w:val="BodyText"/>
        <w:spacing w:after="0"/>
        <w:ind w:left="344" w:right="-1" w:hangingChars="144" w:hanging="346"/>
        <w:rPr>
          <w:sz w:val="24"/>
          <w:szCs w:val="24"/>
          <w:lang w:val="nb-NO"/>
        </w:rPr>
      </w:pPr>
      <w:r w:rsidRPr="00EC1FD8">
        <w:rPr>
          <w:sz w:val="24"/>
          <w:szCs w:val="24"/>
          <w:lang w:val="nb-NO"/>
        </w:rPr>
        <w:t xml:space="preserve">Wigunantiningsih, A. and Fakhidah, L. N. (2017) „Faktor-Faktor Yang Mempengaruhi Kejadian Anemia Ibu Hamil Trimester III Pada Kunjungan Anc Di Stikes Mitra Husada Karanganyar‟, </w:t>
      </w:r>
      <w:r w:rsidRPr="00EC1FD8">
        <w:rPr>
          <w:i/>
          <w:sz w:val="24"/>
          <w:szCs w:val="24"/>
          <w:lang w:val="nb-NO"/>
        </w:rPr>
        <w:t>Maternal</w:t>
      </w:r>
      <w:r w:rsidRPr="00EC1FD8">
        <w:rPr>
          <w:sz w:val="24"/>
          <w:szCs w:val="24"/>
          <w:lang w:val="nb-NO"/>
        </w:rPr>
        <w:t>, II(2), p. 7.</w:t>
      </w:r>
    </w:p>
    <w:p w14:paraId="43EDDB1A" w14:textId="77777777" w:rsidR="00DC7632" w:rsidRPr="00EC1FD8" w:rsidRDefault="00DC7632" w:rsidP="00DC7632">
      <w:pPr>
        <w:pStyle w:val="BodyText"/>
        <w:spacing w:after="0"/>
        <w:ind w:left="344" w:right="-1" w:hangingChars="144" w:hanging="346"/>
        <w:rPr>
          <w:sz w:val="24"/>
          <w:szCs w:val="24"/>
          <w:lang w:val="nb-NO"/>
        </w:rPr>
      </w:pPr>
      <w:r w:rsidRPr="00EC1FD8">
        <w:rPr>
          <w:sz w:val="24"/>
          <w:szCs w:val="24"/>
          <w:lang w:val="nb-NO"/>
        </w:rPr>
        <w:t>Wiknjosastro,</w:t>
      </w:r>
      <w:r w:rsidRPr="00EC1FD8">
        <w:rPr>
          <w:spacing w:val="-1"/>
          <w:sz w:val="24"/>
          <w:szCs w:val="24"/>
          <w:lang w:val="nb-NO"/>
        </w:rPr>
        <w:t xml:space="preserve"> </w:t>
      </w:r>
      <w:r w:rsidRPr="00EC1FD8">
        <w:rPr>
          <w:sz w:val="24"/>
          <w:szCs w:val="24"/>
          <w:lang w:val="nb-NO"/>
        </w:rPr>
        <w:t>H.</w:t>
      </w:r>
      <w:r w:rsidRPr="00EC1FD8">
        <w:rPr>
          <w:spacing w:val="-1"/>
          <w:sz w:val="24"/>
          <w:szCs w:val="24"/>
          <w:lang w:val="nb-NO"/>
        </w:rPr>
        <w:t xml:space="preserve"> </w:t>
      </w:r>
      <w:r w:rsidRPr="00EC1FD8">
        <w:rPr>
          <w:sz w:val="24"/>
          <w:szCs w:val="24"/>
          <w:lang w:val="nb-NO"/>
        </w:rPr>
        <w:t xml:space="preserve">(2016) </w:t>
      </w:r>
      <w:r w:rsidRPr="00EC1FD8">
        <w:rPr>
          <w:i/>
          <w:sz w:val="24"/>
          <w:szCs w:val="24"/>
          <w:lang w:val="nb-NO"/>
        </w:rPr>
        <w:t>Ilmu</w:t>
      </w:r>
      <w:r w:rsidRPr="00EC1FD8">
        <w:rPr>
          <w:i/>
          <w:spacing w:val="-1"/>
          <w:sz w:val="24"/>
          <w:szCs w:val="24"/>
          <w:lang w:val="nb-NO"/>
        </w:rPr>
        <w:t xml:space="preserve"> </w:t>
      </w:r>
      <w:r w:rsidRPr="00EC1FD8">
        <w:rPr>
          <w:i/>
          <w:sz w:val="24"/>
          <w:szCs w:val="24"/>
          <w:lang w:val="nb-NO"/>
        </w:rPr>
        <w:t>Kebidanan</w:t>
      </w:r>
      <w:r w:rsidRPr="00EC1FD8">
        <w:rPr>
          <w:sz w:val="24"/>
          <w:szCs w:val="24"/>
          <w:lang w:val="nb-NO"/>
        </w:rPr>
        <w:t>.</w:t>
      </w:r>
      <w:r w:rsidRPr="00EC1FD8">
        <w:rPr>
          <w:spacing w:val="-1"/>
          <w:sz w:val="24"/>
          <w:szCs w:val="24"/>
          <w:lang w:val="nb-NO"/>
        </w:rPr>
        <w:t xml:space="preserve"> </w:t>
      </w:r>
      <w:r w:rsidRPr="00EC1FD8">
        <w:rPr>
          <w:sz w:val="24"/>
          <w:szCs w:val="24"/>
          <w:lang w:val="nb-NO"/>
        </w:rPr>
        <w:t>jakarta:</w:t>
      </w:r>
      <w:r w:rsidRPr="00EC1FD8">
        <w:rPr>
          <w:spacing w:val="-7"/>
          <w:sz w:val="24"/>
          <w:szCs w:val="24"/>
          <w:lang w:val="nb-NO"/>
        </w:rPr>
        <w:t xml:space="preserve"> </w:t>
      </w:r>
      <w:r w:rsidRPr="00EC1FD8">
        <w:rPr>
          <w:sz w:val="24"/>
          <w:szCs w:val="24"/>
          <w:lang w:val="nb-NO"/>
        </w:rPr>
        <w:t>Yayasan</w:t>
      </w:r>
      <w:r w:rsidRPr="00EC1FD8">
        <w:rPr>
          <w:spacing w:val="-1"/>
          <w:sz w:val="24"/>
          <w:szCs w:val="24"/>
          <w:lang w:val="nb-NO"/>
        </w:rPr>
        <w:t xml:space="preserve"> </w:t>
      </w:r>
      <w:r w:rsidRPr="00EC1FD8">
        <w:rPr>
          <w:sz w:val="24"/>
          <w:szCs w:val="24"/>
          <w:lang w:val="nb-NO"/>
        </w:rPr>
        <w:t xml:space="preserve">Bina Pustaka Sarwono </w:t>
      </w:r>
      <w:r w:rsidRPr="00EC1FD8">
        <w:rPr>
          <w:spacing w:val="-2"/>
          <w:sz w:val="24"/>
          <w:szCs w:val="24"/>
          <w:lang w:val="nb-NO"/>
        </w:rPr>
        <w:t>Prawirohardjo.</w:t>
      </w:r>
    </w:p>
    <w:p w14:paraId="16FB52B5" w14:textId="77777777" w:rsidR="00DC7632" w:rsidRPr="00EC1FD8" w:rsidRDefault="00DC7632" w:rsidP="00DC7632">
      <w:pPr>
        <w:pStyle w:val="BodyText"/>
        <w:spacing w:after="0"/>
        <w:ind w:left="344" w:right="-1" w:hangingChars="144" w:hanging="346"/>
        <w:rPr>
          <w:sz w:val="24"/>
          <w:szCs w:val="24"/>
          <w:lang w:val="nb-NO"/>
        </w:rPr>
      </w:pPr>
      <w:r w:rsidRPr="00EC1FD8">
        <w:rPr>
          <w:sz w:val="24"/>
          <w:szCs w:val="24"/>
          <w:lang w:val="nb-NO"/>
        </w:rPr>
        <w:t xml:space="preserve">Wulandari, R. (2020) „Meningkatkan Hemoglobin pada Ibu Hamil Trimester III dengan Rebusan Bunga Rosella‟, </w:t>
      </w:r>
      <w:r w:rsidRPr="00EC1FD8">
        <w:rPr>
          <w:i/>
          <w:sz w:val="24"/>
          <w:szCs w:val="24"/>
          <w:lang w:val="nb-NO"/>
        </w:rPr>
        <w:t>Jurnal Bidan Cerdas</w:t>
      </w:r>
      <w:r w:rsidRPr="00EC1FD8">
        <w:rPr>
          <w:sz w:val="24"/>
          <w:szCs w:val="24"/>
          <w:lang w:val="nb-NO"/>
        </w:rPr>
        <w:t>, 2(3), pp. 163–169. doi: 10.33860/jbc.v2i3.95.</w:t>
      </w:r>
    </w:p>
    <w:p w14:paraId="70EB0F7F" w14:textId="5EAF45AD" w:rsidR="00DC7632" w:rsidRPr="00EC1FD8" w:rsidRDefault="00DC7632" w:rsidP="00116AB6">
      <w:pPr>
        <w:pStyle w:val="BodyText"/>
        <w:ind w:left="344" w:right="-1" w:hangingChars="144" w:hanging="346"/>
        <w:rPr>
          <w:sz w:val="24"/>
          <w:szCs w:val="24"/>
          <w:lang w:val="nb-NO"/>
        </w:rPr>
      </w:pPr>
      <w:r w:rsidRPr="00EC1FD8">
        <w:rPr>
          <w:sz w:val="24"/>
          <w:szCs w:val="24"/>
          <w:lang w:val="nb-NO"/>
        </w:rPr>
        <w:t>Yunita, S. (2018) „Faktor – Faktor Yang Berhubungan Dengan Kejadian Anemia Pada Ibu Hamil Trimester III Di Puskesmas Umbulharjo II‟.</w:t>
      </w:r>
    </w:p>
    <w:p w14:paraId="027495BB" w14:textId="77777777" w:rsidR="00116AB6" w:rsidRPr="00EC1FD8" w:rsidRDefault="00116AB6" w:rsidP="00116AB6">
      <w:pPr>
        <w:spacing w:line="360" w:lineRule="auto"/>
        <w:ind w:left="0" w:hanging="2"/>
        <w:jc w:val="both"/>
        <w:rPr>
          <w:i/>
          <w:iCs/>
          <w:color w:val="EE0000"/>
          <w:sz w:val="24"/>
          <w:szCs w:val="24"/>
          <w:lang w:val="nb-NO"/>
        </w:rPr>
      </w:pPr>
    </w:p>
    <w:p w14:paraId="1358787F" w14:textId="77777777" w:rsidR="00116AB6" w:rsidRPr="00EC1FD8" w:rsidRDefault="00116AB6" w:rsidP="00A3523B">
      <w:pPr>
        <w:spacing w:line="360" w:lineRule="auto"/>
        <w:ind w:left="862" w:hangingChars="360" w:hanging="864"/>
        <w:jc w:val="both"/>
        <w:rPr>
          <w:iCs/>
          <w:color w:val="000000" w:themeColor="text1"/>
          <w:sz w:val="24"/>
          <w:szCs w:val="24"/>
          <w:lang w:val="nb-NO"/>
        </w:rPr>
      </w:pPr>
    </w:p>
    <w:p w14:paraId="12122376" w14:textId="3348F856" w:rsidR="007F21AA" w:rsidRPr="00EC1FD8" w:rsidRDefault="007F21AA" w:rsidP="00A3523B">
      <w:pPr>
        <w:pBdr>
          <w:top w:val="nil"/>
          <w:left w:val="nil"/>
          <w:bottom w:val="nil"/>
          <w:right w:val="nil"/>
          <w:between w:val="nil"/>
        </w:pBdr>
        <w:spacing w:line="360" w:lineRule="auto"/>
        <w:ind w:leftChars="0" w:left="864" w:hangingChars="360" w:hanging="864"/>
        <w:jc w:val="both"/>
        <w:rPr>
          <w:rFonts w:eastAsia="Trebuchet MS"/>
          <w:color w:val="000000"/>
          <w:sz w:val="24"/>
          <w:szCs w:val="24"/>
          <w:lang w:val="nb-NO"/>
        </w:rPr>
      </w:pPr>
    </w:p>
    <w:sectPr w:rsidR="007F21AA" w:rsidRPr="00EC1FD8"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3AF8" w14:textId="77777777" w:rsidR="00A95C35" w:rsidRDefault="00A95C35">
      <w:pPr>
        <w:spacing w:line="240" w:lineRule="auto"/>
        <w:ind w:left="0" w:hanging="2"/>
      </w:pPr>
      <w:r>
        <w:separator/>
      </w:r>
    </w:p>
  </w:endnote>
  <w:endnote w:type="continuationSeparator" w:id="0">
    <w:p w14:paraId="029A1AED" w14:textId="77777777" w:rsidR="00A95C35" w:rsidRDefault="00A95C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34553"/>
      <w:docPartObj>
        <w:docPartGallery w:val="Page Numbers (Bottom of Page)"/>
        <w:docPartUnique/>
      </w:docPartObj>
    </w:sdtPr>
    <w:sdtEndPr>
      <w:rPr>
        <w:noProof/>
      </w:rPr>
    </w:sdtEndPr>
    <w:sdtContent>
      <w:p w14:paraId="3BF52B3A" w14:textId="4B809B0D" w:rsidR="002A7D73" w:rsidRDefault="002A7D73">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5FD9" w14:textId="77777777" w:rsidR="00A95C35" w:rsidRDefault="00A95C35">
      <w:pPr>
        <w:spacing w:line="240" w:lineRule="auto"/>
        <w:ind w:left="0" w:hanging="2"/>
      </w:pPr>
      <w:r>
        <w:separator/>
      </w:r>
    </w:p>
  </w:footnote>
  <w:footnote w:type="continuationSeparator" w:id="0">
    <w:p w14:paraId="4E1C83B7" w14:textId="77777777" w:rsidR="00A95C35" w:rsidRDefault="00A95C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r w:rsidR="004D765F">
      <w:rPr>
        <w:rFonts w:ascii="Trebuchet MS" w:eastAsia="Trebuchet MS" w:hAnsi="Trebuchet MS" w:cs="Trebuchet MS"/>
        <w:color w:val="000000"/>
      </w:rPr>
      <w:t>3</w:t>
    </w:r>
    <w:r>
      <w:rPr>
        <w:rFonts w:ascii="Trebuchet MS" w:eastAsia="Trebuchet MS" w:hAnsi="Trebuchet MS" w:cs="Trebuchet MS"/>
        <w:color w:val="000000"/>
      </w:rPr>
      <w:t xml:space="preserve"> , </w:t>
    </w:r>
    <w:r w:rsidR="004D765F">
      <w:rPr>
        <w:rFonts w:ascii="Trebuchet MS" w:eastAsia="Trebuchet MS" w:hAnsi="Trebuchet MS" w:cs="Trebuchet MS"/>
        <w:color w:val="000000"/>
      </w:rPr>
      <w:t xml:space="preserve">Oktober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B"/>
    <w:multiLevelType w:val="hybridMultilevel"/>
    <w:tmpl w:val="BAB687EC"/>
    <w:lvl w:ilvl="0" w:tplc="DDCEC8AA">
      <w:start w:val="1"/>
      <w:numFmt w:val="decimal"/>
      <w:lvlText w:val="%1."/>
      <w:lvlJc w:val="left"/>
      <w:pPr>
        <w:ind w:left="222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9886C0A">
      <w:start w:val="1"/>
      <w:numFmt w:val="lowerLetter"/>
      <w:lvlText w:val="%2."/>
      <w:lvlJc w:val="left"/>
      <w:pPr>
        <w:ind w:left="2554" w:hanging="2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BD66224">
      <w:numFmt w:val="bullet"/>
      <w:lvlText w:val="•"/>
      <w:lvlJc w:val="left"/>
      <w:pPr>
        <w:ind w:left="3535" w:hanging="276"/>
      </w:pPr>
      <w:rPr>
        <w:rFonts w:hint="default"/>
        <w:lang w:val="id" w:eastAsia="en-US" w:bidi="ar-SA"/>
      </w:rPr>
    </w:lvl>
    <w:lvl w:ilvl="3" w:tplc="97643E32">
      <w:numFmt w:val="bullet"/>
      <w:lvlText w:val="•"/>
      <w:lvlJc w:val="left"/>
      <w:pPr>
        <w:ind w:left="4511" w:hanging="276"/>
      </w:pPr>
      <w:rPr>
        <w:rFonts w:hint="default"/>
        <w:lang w:val="id" w:eastAsia="en-US" w:bidi="ar-SA"/>
      </w:rPr>
    </w:lvl>
    <w:lvl w:ilvl="4" w:tplc="62D2A196">
      <w:numFmt w:val="bullet"/>
      <w:lvlText w:val="•"/>
      <w:lvlJc w:val="left"/>
      <w:pPr>
        <w:ind w:left="5487" w:hanging="276"/>
      </w:pPr>
      <w:rPr>
        <w:rFonts w:hint="default"/>
        <w:lang w:val="id" w:eastAsia="en-US" w:bidi="ar-SA"/>
      </w:rPr>
    </w:lvl>
    <w:lvl w:ilvl="5" w:tplc="8AC639FA">
      <w:numFmt w:val="bullet"/>
      <w:lvlText w:val="•"/>
      <w:lvlJc w:val="left"/>
      <w:pPr>
        <w:ind w:left="6463" w:hanging="276"/>
      </w:pPr>
      <w:rPr>
        <w:rFonts w:hint="default"/>
        <w:lang w:val="id" w:eastAsia="en-US" w:bidi="ar-SA"/>
      </w:rPr>
    </w:lvl>
    <w:lvl w:ilvl="6" w:tplc="84AEAD2E">
      <w:numFmt w:val="bullet"/>
      <w:lvlText w:val="•"/>
      <w:lvlJc w:val="left"/>
      <w:pPr>
        <w:ind w:left="7438" w:hanging="276"/>
      </w:pPr>
      <w:rPr>
        <w:rFonts w:hint="default"/>
        <w:lang w:val="id" w:eastAsia="en-US" w:bidi="ar-SA"/>
      </w:rPr>
    </w:lvl>
    <w:lvl w:ilvl="7" w:tplc="38546B2A">
      <w:numFmt w:val="bullet"/>
      <w:lvlText w:val="•"/>
      <w:lvlJc w:val="left"/>
      <w:pPr>
        <w:ind w:left="8414" w:hanging="276"/>
      </w:pPr>
      <w:rPr>
        <w:rFonts w:hint="default"/>
        <w:lang w:val="id" w:eastAsia="en-US" w:bidi="ar-SA"/>
      </w:rPr>
    </w:lvl>
    <w:lvl w:ilvl="8" w:tplc="8A50A632">
      <w:numFmt w:val="bullet"/>
      <w:lvlText w:val="•"/>
      <w:lvlJc w:val="left"/>
      <w:pPr>
        <w:ind w:left="9390" w:hanging="276"/>
      </w:pPr>
      <w:rPr>
        <w:rFonts w:hint="default"/>
        <w:lang w:val="id" w:eastAsia="en-US" w:bidi="ar-SA"/>
      </w:rPr>
    </w:lvl>
  </w:abstractNum>
  <w:abstractNum w:abstractNumId="1" w15:restartNumberingAfterBreak="0">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AA5726"/>
    <w:multiLevelType w:val="hybridMultilevel"/>
    <w:tmpl w:val="449EBD10"/>
    <w:lvl w:ilvl="0" w:tplc="0D5A9270">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val="id" w:eastAsia="en-US" w:bidi="ar-SA"/>
      </w:rPr>
    </w:lvl>
    <w:lvl w:ilvl="1" w:tplc="BC4AFFEC">
      <w:start w:val="1"/>
      <w:numFmt w:val="decimal"/>
      <w:lvlText w:val="%2."/>
      <w:lvlJc w:val="left"/>
      <w:pPr>
        <w:ind w:left="1289" w:hanging="360"/>
        <w:jc w:val="left"/>
      </w:pPr>
      <w:rPr>
        <w:rFonts w:ascii="Times New Roman" w:eastAsia="MS Mincho" w:hAnsi="Times New Roman" w:cs="Times New Roman"/>
        <w:b w:val="0"/>
        <w:bCs w:val="0"/>
        <w:i w:val="0"/>
        <w:iCs w:val="0"/>
        <w:spacing w:val="0"/>
        <w:w w:val="100"/>
        <w:sz w:val="24"/>
        <w:szCs w:val="24"/>
        <w:lang w:val="id" w:eastAsia="en-US" w:bidi="ar-SA"/>
      </w:rPr>
    </w:lvl>
    <w:lvl w:ilvl="2" w:tplc="D7743B02">
      <w:numFmt w:val="bullet"/>
      <w:lvlText w:val="•"/>
      <w:lvlJc w:val="left"/>
      <w:pPr>
        <w:ind w:left="2256" w:hanging="360"/>
      </w:pPr>
      <w:rPr>
        <w:rFonts w:hint="default"/>
        <w:lang w:val="id" w:eastAsia="en-US" w:bidi="ar-SA"/>
      </w:rPr>
    </w:lvl>
    <w:lvl w:ilvl="3" w:tplc="087AAA1A">
      <w:numFmt w:val="bullet"/>
      <w:lvlText w:val="•"/>
      <w:lvlJc w:val="left"/>
      <w:pPr>
        <w:ind w:left="3232" w:hanging="360"/>
      </w:pPr>
      <w:rPr>
        <w:rFonts w:hint="default"/>
        <w:lang w:val="id" w:eastAsia="en-US" w:bidi="ar-SA"/>
      </w:rPr>
    </w:lvl>
    <w:lvl w:ilvl="4" w:tplc="4B3EE3E2">
      <w:numFmt w:val="bullet"/>
      <w:lvlText w:val="•"/>
      <w:lvlJc w:val="left"/>
      <w:pPr>
        <w:ind w:left="4209" w:hanging="360"/>
      </w:pPr>
      <w:rPr>
        <w:rFonts w:hint="default"/>
        <w:lang w:val="id" w:eastAsia="en-US" w:bidi="ar-SA"/>
      </w:rPr>
    </w:lvl>
    <w:lvl w:ilvl="5" w:tplc="18E43BEE">
      <w:numFmt w:val="bullet"/>
      <w:lvlText w:val="•"/>
      <w:lvlJc w:val="left"/>
      <w:pPr>
        <w:ind w:left="5185" w:hanging="360"/>
      </w:pPr>
      <w:rPr>
        <w:rFonts w:hint="default"/>
        <w:lang w:val="id" w:eastAsia="en-US" w:bidi="ar-SA"/>
      </w:rPr>
    </w:lvl>
    <w:lvl w:ilvl="6" w:tplc="835262CC">
      <w:numFmt w:val="bullet"/>
      <w:lvlText w:val="•"/>
      <w:lvlJc w:val="left"/>
      <w:pPr>
        <w:ind w:left="6161" w:hanging="360"/>
      </w:pPr>
      <w:rPr>
        <w:rFonts w:hint="default"/>
        <w:lang w:val="id" w:eastAsia="en-US" w:bidi="ar-SA"/>
      </w:rPr>
    </w:lvl>
    <w:lvl w:ilvl="7" w:tplc="A072C6FA">
      <w:numFmt w:val="bullet"/>
      <w:lvlText w:val="•"/>
      <w:lvlJc w:val="left"/>
      <w:pPr>
        <w:ind w:left="7138" w:hanging="360"/>
      </w:pPr>
      <w:rPr>
        <w:rFonts w:hint="default"/>
        <w:lang w:val="id" w:eastAsia="en-US" w:bidi="ar-SA"/>
      </w:rPr>
    </w:lvl>
    <w:lvl w:ilvl="8" w:tplc="19A094A8">
      <w:numFmt w:val="bullet"/>
      <w:lvlText w:val="•"/>
      <w:lvlJc w:val="left"/>
      <w:pPr>
        <w:ind w:left="8114" w:hanging="360"/>
      </w:pPr>
      <w:rPr>
        <w:rFonts w:hint="default"/>
        <w:lang w:val="id" w:eastAsia="en-US" w:bidi="ar-SA"/>
      </w:rPr>
    </w:lvl>
  </w:abstractNum>
  <w:abstractNum w:abstractNumId="15" w15:restartNumberingAfterBreak="0">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60BB40E0"/>
    <w:multiLevelType w:val="multilevel"/>
    <w:tmpl w:val="2E1A0688"/>
    <w:lvl w:ilvl="0">
      <w:start w:val="5"/>
      <w:numFmt w:val="decimal"/>
      <w:lvlText w:val="%1"/>
      <w:lvlJc w:val="left"/>
      <w:pPr>
        <w:ind w:left="2346" w:hanging="360"/>
        <w:jc w:val="left"/>
      </w:pPr>
      <w:rPr>
        <w:rFonts w:hint="default"/>
        <w:lang w:val="id" w:eastAsia="en-US" w:bidi="ar-SA"/>
      </w:rPr>
    </w:lvl>
    <w:lvl w:ilvl="1">
      <w:start w:val="1"/>
      <w:numFmt w:val="decimal"/>
      <w:lvlText w:val="%1.%2"/>
      <w:lvlJc w:val="left"/>
      <w:pPr>
        <w:ind w:left="234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20" w:hanging="360"/>
      </w:pPr>
      <w:rPr>
        <w:rFonts w:hint="default"/>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540" w:hanging="360"/>
      </w:pPr>
      <w:rPr>
        <w:rFonts w:hint="default"/>
        <w:lang w:val="id" w:eastAsia="en-US" w:bidi="ar-SA"/>
      </w:rPr>
    </w:lvl>
    <w:lvl w:ilvl="6">
      <w:numFmt w:val="bullet"/>
      <w:lvlText w:val="•"/>
      <w:lvlJc w:val="left"/>
      <w:pPr>
        <w:ind w:left="7501" w:hanging="360"/>
      </w:pPr>
      <w:rPr>
        <w:rFonts w:hint="default"/>
        <w:lang w:val="id" w:eastAsia="en-US" w:bidi="ar-SA"/>
      </w:rPr>
    </w:lvl>
    <w:lvl w:ilvl="7">
      <w:numFmt w:val="bullet"/>
      <w:lvlText w:val="•"/>
      <w:lvlJc w:val="left"/>
      <w:pPr>
        <w:ind w:left="8461" w:hanging="360"/>
      </w:pPr>
      <w:rPr>
        <w:rFonts w:hint="default"/>
        <w:lang w:val="id" w:eastAsia="en-US" w:bidi="ar-SA"/>
      </w:rPr>
    </w:lvl>
    <w:lvl w:ilvl="8">
      <w:numFmt w:val="bullet"/>
      <w:lvlText w:val="•"/>
      <w:lvlJc w:val="left"/>
      <w:pPr>
        <w:ind w:left="9421" w:hanging="360"/>
      </w:pPr>
      <w:rPr>
        <w:rFonts w:hint="default"/>
        <w:lang w:val="id" w:eastAsia="en-US" w:bidi="ar-SA"/>
      </w:rPr>
    </w:lvl>
  </w:abstractNum>
  <w:abstractNum w:abstractNumId="19" w15:restartNumberingAfterBreak="0">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val="id"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val="id" w:eastAsia="en-US" w:bidi="ar-SA"/>
      </w:rPr>
    </w:lvl>
    <w:lvl w:ilvl="3" w:tplc="C66E03FA">
      <w:numFmt w:val="bullet"/>
      <w:lvlText w:val="•"/>
      <w:lvlJc w:val="left"/>
      <w:pPr>
        <w:ind w:left="4402" w:hanging="228"/>
      </w:pPr>
      <w:rPr>
        <w:rFonts w:hint="default"/>
        <w:lang w:val="id" w:eastAsia="en-US" w:bidi="ar-SA"/>
      </w:rPr>
    </w:lvl>
    <w:lvl w:ilvl="4" w:tplc="E40A1A70">
      <w:numFmt w:val="bullet"/>
      <w:lvlText w:val="•"/>
      <w:lvlJc w:val="left"/>
      <w:pPr>
        <w:ind w:left="5394" w:hanging="228"/>
      </w:pPr>
      <w:rPr>
        <w:rFonts w:hint="default"/>
        <w:lang w:val="id" w:eastAsia="en-US" w:bidi="ar-SA"/>
      </w:rPr>
    </w:lvl>
    <w:lvl w:ilvl="5" w:tplc="7D84B628">
      <w:numFmt w:val="bullet"/>
      <w:lvlText w:val="•"/>
      <w:lvlJc w:val="left"/>
      <w:pPr>
        <w:ind w:left="6385" w:hanging="228"/>
      </w:pPr>
      <w:rPr>
        <w:rFonts w:hint="default"/>
        <w:lang w:val="id" w:eastAsia="en-US" w:bidi="ar-SA"/>
      </w:rPr>
    </w:lvl>
    <w:lvl w:ilvl="6" w:tplc="9A842350">
      <w:numFmt w:val="bullet"/>
      <w:lvlText w:val="•"/>
      <w:lvlJc w:val="left"/>
      <w:pPr>
        <w:ind w:left="7376" w:hanging="228"/>
      </w:pPr>
      <w:rPr>
        <w:rFonts w:hint="default"/>
        <w:lang w:val="id" w:eastAsia="en-US" w:bidi="ar-SA"/>
      </w:rPr>
    </w:lvl>
    <w:lvl w:ilvl="7" w:tplc="3CC6DDEA">
      <w:numFmt w:val="bullet"/>
      <w:lvlText w:val="•"/>
      <w:lvlJc w:val="left"/>
      <w:pPr>
        <w:ind w:left="8368" w:hanging="228"/>
      </w:pPr>
      <w:rPr>
        <w:rFonts w:hint="default"/>
        <w:lang w:val="id" w:eastAsia="en-US" w:bidi="ar-SA"/>
      </w:rPr>
    </w:lvl>
    <w:lvl w:ilvl="8" w:tplc="E55A2C4A">
      <w:numFmt w:val="bullet"/>
      <w:lvlText w:val="•"/>
      <w:lvlJc w:val="left"/>
      <w:pPr>
        <w:ind w:left="9359" w:hanging="228"/>
      </w:pPr>
      <w:rPr>
        <w:rFonts w:hint="default"/>
        <w:lang w:val="id" w:eastAsia="en-US" w:bidi="ar-SA"/>
      </w:rPr>
    </w:lvl>
  </w:abstractNum>
  <w:num w:numId="1">
    <w:abstractNumId w:val="6"/>
  </w:num>
  <w:num w:numId="2">
    <w:abstractNumId w:val="8"/>
  </w:num>
  <w:num w:numId="3">
    <w:abstractNumId w:val="17"/>
  </w:num>
  <w:num w:numId="4">
    <w:abstractNumId w:val="11"/>
  </w:num>
  <w:num w:numId="5">
    <w:abstractNumId w:val="4"/>
  </w:num>
  <w:num w:numId="6">
    <w:abstractNumId w:val="5"/>
  </w:num>
  <w:num w:numId="7">
    <w:abstractNumId w:val="10"/>
  </w:num>
  <w:num w:numId="8">
    <w:abstractNumId w:val="16"/>
  </w:num>
  <w:num w:numId="9">
    <w:abstractNumId w:val="3"/>
  </w:num>
  <w:num w:numId="10">
    <w:abstractNumId w:val="13"/>
  </w:num>
  <w:num w:numId="11">
    <w:abstractNumId w:val="7"/>
  </w:num>
  <w:num w:numId="12">
    <w:abstractNumId w:val="12"/>
  </w:num>
  <w:num w:numId="13">
    <w:abstractNumId w:val="19"/>
  </w:num>
  <w:num w:numId="14">
    <w:abstractNumId w:val="20"/>
  </w:num>
  <w:num w:numId="15">
    <w:abstractNumId w:val="1"/>
  </w:num>
  <w:num w:numId="16">
    <w:abstractNumId w:val="18"/>
  </w:num>
  <w:num w:numId="17">
    <w:abstractNumId w:val="0"/>
  </w:num>
  <w:num w:numId="18">
    <w:abstractNumId w:val="15"/>
  </w:num>
  <w:num w:numId="19">
    <w:abstractNumId w:val="9"/>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71595"/>
    <w:rsid w:val="00116AB6"/>
    <w:rsid w:val="00161942"/>
    <w:rsid w:val="001E0C22"/>
    <w:rsid w:val="001E2FE7"/>
    <w:rsid w:val="001E7353"/>
    <w:rsid w:val="001F077A"/>
    <w:rsid w:val="00214276"/>
    <w:rsid w:val="002A7D73"/>
    <w:rsid w:val="002F4C30"/>
    <w:rsid w:val="00386B0E"/>
    <w:rsid w:val="00411841"/>
    <w:rsid w:val="004D765F"/>
    <w:rsid w:val="00545DA5"/>
    <w:rsid w:val="0061292B"/>
    <w:rsid w:val="00683223"/>
    <w:rsid w:val="006C2BBF"/>
    <w:rsid w:val="006C2D00"/>
    <w:rsid w:val="007078A2"/>
    <w:rsid w:val="007726AC"/>
    <w:rsid w:val="00780EC0"/>
    <w:rsid w:val="007919B7"/>
    <w:rsid w:val="007A6FFB"/>
    <w:rsid w:val="007D1385"/>
    <w:rsid w:val="007D69F5"/>
    <w:rsid w:val="007D6D4A"/>
    <w:rsid w:val="007F21AA"/>
    <w:rsid w:val="00805DB2"/>
    <w:rsid w:val="00843FB3"/>
    <w:rsid w:val="00865D64"/>
    <w:rsid w:val="00913FEB"/>
    <w:rsid w:val="0097232E"/>
    <w:rsid w:val="00A3523B"/>
    <w:rsid w:val="00A95C35"/>
    <w:rsid w:val="00AB1324"/>
    <w:rsid w:val="00AF6DC3"/>
    <w:rsid w:val="00B06AE6"/>
    <w:rsid w:val="00BA7533"/>
    <w:rsid w:val="00BD266B"/>
    <w:rsid w:val="00BE367B"/>
    <w:rsid w:val="00BF60F6"/>
    <w:rsid w:val="00C14A9D"/>
    <w:rsid w:val="00C337CC"/>
    <w:rsid w:val="00C73D18"/>
    <w:rsid w:val="00C768DA"/>
    <w:rsid w:val="00CD6577"/>
    <w:rsid w:val="00CE1FBC"/>
    <w:rsid w:val="00D01C45"/>
    <w:rsid w:val="00D173D3"/>
    <w:rsid w:val="00D57E5F"/>
    <w:rsid w:val="00DC7632"/>
    <w:rsid w:val="00E01909"/>
    <w:rsid w:val="00E31D2A"/>
    <w:rsid w:val="00E642F3"/>
    <w:rsid w:val="00E70C41"/>
    <w:rsid w:val="00EC1FD8"/>
    <w:rsid w:val="00EE73C9"/>
    <w:rsid w:val="00F04DD6"/>
    <w:rsid w:val="00F852FD"/>
    <w:rsid w:val="00F86B56"/>
    <w:rsid w:val="00F920FA"/>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7F8D"/>
  <w15:docId w15:val="{CF1038C0-84FD-41B9-B37B-240507C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1"/>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34"/>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styleId="UnresolvedMention">
    <w:name w:val="Unresolved Mention"/>
    <w:basedOn w:val="DefaultParagraphFont"/>
    <w:uiPriority w:val="99"/>
    <w:semiHidden/>
    <w:unhideWhenUsed/>
    <w:rsid w:val="00E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igilib.unisayogya.ac.id/3991/"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anpradipta1986@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Riska Nirmala</cp:lastModifiedBy>
  <cp:revision>4</cp:revision>
  <dcterms:created xsi:type="dcterms:W3CDTF">2025-08-09T06:25:00Z</dcterms:created>
  <dcterms:modified xsi:type="dcterms:W3CDTF">2025-08-09T06:27:00Z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